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DF48" w14:textId="723D5466" w:rsidR="00CF63CE" w:rsidRPr="006B7E74" w:rsidRDefault="00010000" w:rsidP="009467F1">
      <w:pPr>
        <w:spacing w:before="600"/>
        <w:rPr>
          <w:szCs w:val="22"/>
        </w:rPr>
      </w:pPr>
      <w:r>
        <w:rPr>
          <w:szCs w:val="22"/>
        </w:rPr>
        <w:t>April 11, 2023</w:t>
      </w:r>
    </w:p>
    <w:p w14:paraId="3564983C" w14:textId="659767E3" w:rsidR="00704BA7" w:rsidRPr="006B7E74" w:rsidRDefault="00B03682" w:rsidP="009467F1">
      <w:pPr>
        <w:pStyle w:val="viaemail"/>
        <w:rPr>
          <w:rFonts w:cs="Arial"/>
        </w:rPr>
      </w:pPr>
      <w:r w:rsidRPr="006B7E74">
        <w:t>Via email:</w:t>
      </w:r>
      <w:r w:rsidR="00F54A4A" w:rsidRPr="006B7E74">
        <w:t xml:space="preserve"> </w:t>
      </w:r>
      <w:hyperlink r:id="rId11" w:history="1">
        <w:r w:rsidR="00DD5783" w:rsidRPr="00A04330">
          <w:rPr>
            <w:rStyle w:val="Hyperlink"/>
            <w:rFonts w:cs="Calibri"/>
            <w:lang w:val="en-CA"/>
          </w:rPr>
          <w:t>Daniel.mills@cic.gc.ca</w:t>
        </w:r>
      </w:hyperlink>
    </w:p>
    <w:p w14:paraId="3FCE5683" w14:textId="13D0E044" w:rsidR="00F97520" w:rsidRPr="006B7E74" w:rsidRDefault="00D70949" w:rsidP="00E208FC">
      <w:pPr>
        <w:spacing w:before="600"/>
        <w:rPr>
          <w:rFonts w:eastAsia="Calibri"/>
          <w:szCs w:val="22"/>
          <w:lang w:val="en-US"/>
        </w:rPr>
      </w:pPr>
      <w:r>
        <w:rPr>
          <w:rFonts w:eastAsia="Calibri"/>
          <w:szCs w:val="22"/>
          <w:lang w:val="en-US"/>
        </w:rPr>
        <w:t>Daniel Mills</w:t>
      </w:r>
      <w:r w:rsidR="00E208FC">
        <w:rPr>
          <w:rFonts w:eastAsia="Calibri"/>
          <w:szCs w:val="22"/>
          <w:lang w:val="en-US"/>
        </w:rPr>
        <w:br/>
      </w:r>
      <w:r>
        <w:rPr>
          <w:rFonts w:eastAsia="Calibri"/>
          <w:szCs w:val="22"/>
          <w:lang w:val="en-US"/>
        </w:rPr>
        <w:t>Senior Assistant Deputy Minister, Operations</w:t>
      </w:r>
      <w:r w:rsidR="00E208FC">
        <w:rPr>
          <w:rFonts w:eastAsia="Calibri"/>
          <w:szCs w:val="22"/>
          <w:lang w:val="en-US"/>
        </w:rPr>
        <w:br/>
      </w:r>
      <w:r w:rsidR="00EC7888" w:rsidRPr="00EC7888">
        <w:rPr>
          <w:rFonts w:eastAsia="Calibri"/>
          <w:szCs w:val="22"/>
          <w:lang w:val="en-US"/>
        </w:rPr>
        <w:t>Immigration, Refugees and Citizenship Canada</w:t>
      </w:r>
      <w:r w:rsidR="00E208FC">
        <w:rPr>
          <w:rFonts w:eastAsia="Calibri"/>
          <w:szCs w:val="22"/>
          <w:lang w:val="en-US"/>
        </w:rPr>
        <w:br/>
      </w:r>
      <w:r w:rsidR="00EC7888" w:rsidRPr="00EC7888">
        <w:rPr>
          <w:rFonts w:eastAsia="Calibri"/>
          <w:szCs w:val="22"/>
          <w:lang w:val="en-US"/>
        </w:rPr>
        <w:t>365 Laurier Avenue West</w:t>
      </w:r>
      <w:r w:rsidR="00E208FC">
        <w:rPr>
          <w:rFonts w:eastAsia="Calibri"/>
          <w:szCs w:val="22"/>
          <w:lang w:val="en-US"/>
        </w:rPr>
        <w:br/>
      </w:r>
      <w:r w:rsidR="00EC7888" w:rsidRPr="00EC7888">
        <w:rPr>
          <w:rFonts w:eastAsia="Calibri"/>
          <w:szCs w:val="22"/>
          <w:lang w:val="en-US"/>
        </w:rPr>
        <w:t>Ottawa ON K1A 1L1</w:t>
      </w:r>
    </w:p>
    <w:p w14:paraId="69D9A8B8" w14:textId="287956BA" w:rsidR="005D0CAC" w:rsidRPr="006B7E74" w:rsidRDefault="007A0C42" w:rsidP="00227DFC">
      <w:pPr>
        <w:spacing w:before="480"/>
        <w:ind w:left="720" w:hanging="720"/>
        <w:rPr>
          <w:rFonts w:eastAsia="Calibri"/>
          <w:szCs w:val="22"/>
          <w:lang w:val="en-US"/>
        </w:rPr>
      </w:pPr>
      <w:r w:rsidRPr="006B7E74">
        <w:rPr>
          <w:rFonts w:eastAsia="Calibri"/>
          <w:szCs w:val="22"/>
          <w:lang w:val="en-US"/>
        </w:rPr>
        <w:t xml:space="preserve">Dear </w:t>
      </w:r>
      <w:r w:rsidR="00491520" w:rsidRPr="001748ED">
        <w:rPr>
          <w:szCs w:val="22"/>
        </w:rPr>
        <w:t xml:space="preserve">Mr. </w:t>
      </w:r>
      <w:r w:rsidR="00D70949">
        <w:rPr>
          <w:szCs w:val="22"/>
        </w:rPr>
        <w:t>Mills</w:t>
      </w:r>
      <w:r w:rsidRPr="006B7E74">
        <w:rPr>
          <w:rFonts w:eastAsia="Calibri"/>
          <w:szCs w:val="22"/>
          <w:lang w:val="en-US"/>
        </w:rPr>
        <w:t>:</w:t>
      </w:r>
    </w:p>
    <w:p w14:paraId="6125F6C5" w14:textId="53216888" w:rsidR="00B73BF6" w:rsidRPr="001748ED" w:rsidRDefault="001F0080" w:rsidP="00DD5783">
      <w:pPr>
        <w:spacing w:before="360"/>
        <w:ind w:left="720" w:hanging="720"/>
        <w:rPr>
          <w:szCs w:val="22"/>
        </w:rPr>
      </w:pPr>
      <w:r w:rsidRPr="006B7E74">
        <w:rPr>
          <w:rFonts w:eastAsia="Calibri"/>
          <w:b/>
          <w:szCs w:val="22"/>
          <w:lang w:val="en-US"/>
        </w:rPr>
        <w:t>Re:</w:t>
      </w:r>
      <w:r w:rsidRPr="006B7E74">
        <w:rPr>
          <w:rFonts w:eastAsia="Calibri"/>
          <w:b/>
          <w:szCs w:val="22"/>
          <w:lang w:val="en-US"/>
        </w:rPr>
        <w:tab/>
      </w:r>
      <w:r w:rsidR="00EC7888">
        <w:rPr>
          <w:b/>
          <w:szCs w:val="22"/>
        </w:rPr>
        <w:t>Improv</w:t>
      </w:r>
      <w:r w:rsidR="00D70949">
        <w:rPr>
          <w:b/>
          <w:szCs w:val="22"/>
        </w:rPr>
        <w:t>ing</w:t>
      </w:r>
      <w:r w:rsidR="00EC7888">
        <w:rPr>
          <w:b/>
          <w:szCs w:val="22"/>
        </w:rPr>
        <w:t xml:space="preserve"> communications</w:t>
      </w:r>
      <w:r w:rsidR="00491520" w:rsidRPr="001748ED">
        <w:rPr>
          <w:b/>
          <w:szCs w:val="22"/>
        </w:rPr>
        <w:t xml:space="preserve"> with IRCC Program Managers</w:t>
      </w:r>
    </w:p>
    <w:p w14:paraId="79457D8E" w14:textId="60ABE73A" w:rsidR="001B1026" w:rsidRDefault="004D57A9" w:rsidP="00DD5783">
      <w:pPr>
        <w:pStyle w:val="Bodytext"/>
      </w:pPr>
      <w:r w:rsidRPr="004D57A9">
        <w:t>We write on behalf of the Immigration Law Section of the Canadian Bar Association (CBA Section)</w:t>
      </w:r>
      <w:r w:rsidR="001B1026">
        <w:t xml:space="preserve"> to thank you for our open and constructive dialogue over the past few months. The CBA </w:t>
      </w:r>
      <w:r w:rsidR="00CC4B52">
        <w:t xml:space="preserve">Section </w:t>
      </w:r>
      <w:r w:rsidR="001B1026">
        <w:t xml:space="preserve">values its relationship with you and your Department </w:t>
      </w:r>
      <w:r w:rsidR="00CC4B52">
        <w:t>and is</w:t>
      </w:r>
      <w:r w:rsidR="001B1026">
        <w:t xml:space="preserve"> grateful for your time.</w:t>
      </w:r>
    </w:p>
    <w:p w14:paraId="12BF843F" w14:textId="0C7EC457" w:rsidR="004D57A9" w:rsidRPr="004D57A9" w:rsidRDefault="00CC4B52" w:rsidP="00DD5783">
      <w:pPr>
        <w:pStyle w:val="Bodytext"/>
      </w:pPr>
      <w:r>
        <w:t>In this spirit,</w:t>
      </w:r>
      <w:r w:rsidR="001B1026">
        <w:t xml:space="preserve"> we would like to </w:t>
      </w:r>
      <w:r w:rsidR="004D57A9">
        <w:t>share</w:t>
      </w:r>
      <w:r w:rsidR="004D57A9" w:rsidRPr="004D57A9">
        <w:t xml:space="preserve"> reports that some Program Managers no longer respond to authorized representatives’ emails</w:t>
      </w:r>
      <w:r w:rsidR="001B1026">
        <w:t>. We have been made aware of this development recently and would like to offer</w:t>
      </w:r>
      <w:r w:rsidR="004D57A9">
        <w:t xml:space="preserve"> </w:t>
      </w:r>
      <w:r w:rsidR="001B1026">
        <w:t xml:space="preserve">concrete suggestions and </w:t>
      </w:r>
      <w:r w:rsidR="004D57A9">
        <w:t>practical improvements to communication methods with visa offices abroad.</w:t>
      </w:r>
    </w:p>
    <w:p w14:paraId="5519B067" w14:textId="2D95634C" w:rsidR="004D57A9" w:rsidRPr="00DD5783" w:rsidRDefault="001B1026" w:rsidP="00E208FC">
      <w:pPr>
        <w:pStyle w:val="Bodytext"/>
      </w:pPr>
      <w:r w:rsidRPr="00DD5783">
        <w:t>The usual practice has been for a</w:t>
      </w:r>
      <w:r w:rsidR="004D57A9" w:rsidRPr="00DD5783">
        <w:t xml:space="preserve">uthorized representatives </w:t>
      </w:r>
      <w:r w:rsidRPr="00DD5783">
        <w:t xml:space="preserve">to </w:t>
      </w:r>
      <w:r w:rsidR="004D57A9" w:rsidRPr="00DD5783">
        <w:t>exchange by email with Program Managers when the usual communication channel via case specific enquiry (web form) has not produced a substantive response or solution, or in the event of an urgent matter.</w:t>
      </w:r>
    </w:p>
    <w:p w14:paraId="4FA14985" w14:textId="0CDC543B" w:rsidR="004D57A9" w:rsidRPr="00DD5783" w:rsidRDefault="004D57A9" w:rsidP="00E208FC">
      <w:pPr>
        <w:pStyle w:val="Bodytext"/>
      </w:pPr>
      <w:r w:rsidRPr="00DD5783">
        <w:t xml:space="preserve">As indicated above, </w:t>
      </w:r>
      <w:r w:rsidR="001B1026" w:rsidRPr="00DD5783">
        <w:t xml:space="preserve">we have been made aware that </w:t>
      </w:r>
      <w:r w:rsidRPr="00DD5783">
        <w:t>some Program Managers recently started refusing to respond to emails sent by lawyers and other authorized representatives alleging that it is against their Code of Conduct</w:t>
      </w:r>
      <w:r w:rsidRPr="00BF3157">
        <w:rPr>
          <w:rStyle w:val="FootnoteReference"/>
          <w:sz w:val="20"/>
          <w:szCs w:val="20"/>
          <w:lang w:val="en-US"/>
        </w:rPr>
        <w:footnoteReference w:id="1"/>
      </w:r>
      <w:r w:rsidRPr="00DD5783">
        <w:t xml:space="preserve"> and would result in preferential treatment</w:t>
      </w:r>
      <w:r w:rsidR="001B1026" w:rsidRPr="00DD5783">
        <w:t>.</w:t>
      </w:r>
      <w:r w:rsidRPr="00DD5783">
        <w:t xml:space="preserve"> As a result, the</w:t>
      </w:r>
      <w:r w:rsidR="001B1026" w:rsidRPr="00DD5783">
        <w:t xml:space="preserve"> program managers have started to</w:t>
      </w:r>
      <w:r w:rsidRPr="00DD5783">
        <w:t xml:space="preserve"> refuse to communicate and </w:t>
      </w:r>
      <w:r w:rsidR="001B1026" w:rsidRPr="00DD5783">
        <w:t xml:space="preserve">no longer act </w:t>
      </w:r>
      <w:r w:rsidRPr="00DD5783">
        <w:t>on any requests, including urgent ones.</w:t>
      </w:r>
    </w:p>
    <w:p w14:paraId="4419071E" w14:textId="54B6869B" w:rsidR="00BC219B" w:rsidRPr="00DD5783" w:rsidRDefault="00BC219B" w:rsidP="00E208FC">
      <w:pPr>
        <w:pStyle w:val="Bodytext"/>
      </w:pPr>
      <w:r w:rsidRPr="00DD5783">
        <w:lastRenderedPageBreak/>
        <w:t>The CBA Section respectfully submits that communicating with a program manager does not result in a shortcut, and the client service delivery instructions allow for communications with Program Managers and has been a common practice for several years.</w:t>
      </w:r>
      <w:r w:rsidR="001D48D9" w:rsidRPr="00BF3157">
        <w:rPr>
          <w:rStyle w:val="FootnoteReference"/>
          <w:sz w:val="20"/>
          <w:szCs w:val="20"/>
          <w:lang w:val="en-US"/>
        </w:rPr>
        <w:footnoteReference w:id="2"/>
      </w:r>
      <w:r w:rsidRPr="00BF3157">
        <w:rPr>
          <w:rStyle w:val="FootnoteReference"/>
          <w:sz w:val="20"/>
          <w:szCs w:val="20"/>
          <w:lang w:val="en-US"/>
        </w:rPr>
        <w:t xml:space="preserve"> </w:t>
      </w:r>
      <w:r w:rsidRPr="00DD5783">
        <w:t>Program Managers are not expected to fetter the discretion of immigration officers, but rather to communicate the request to the appropriate unit, resulting in effective file management.</w:t>
      </w:r>
    </w:p>
    <w:p w14:paraId="0D137044" w14:textId="7B98037B" w:rsidR="00BC219B" w:rsidRPr="00DE3C37" w:rsidRDefault="008C661C" w:rsidP="00DD5783">
      <w:pPr>
        <w:pStyle w:val="Heading1"/>
      </w:pPr>
      <w:r>
        <w:t>Established c</w:t>
      </w:r>
      <w:r w:rsidR="00BC219B" w:rsidRPr="00DE3C37">
        <w:t>ommunication channels between authorized representatives and Program Managers</w:t>
      </w:r>
      <w:r>
        <w:t xml:space="preserve"> have existed for a long period of time</w:t>
      </w:r>
    </w:p>
    <w:p w14:paraId="06F88E3C" w14:textId="6E3A52BC" w:rsidR="00157E12" w:rsidRPr="00E208FC" w:rsidRDefault="00157E12" w:rsidP="00E208FC">
      <w:pPr>
        <w:pStyle w:val="Bodytext"/>
      </w:pPr>
      <w:r w:rsidRPr="00E208FC">
        <w:t>Communication channels between authorized representatives and Program Managers are essential in cases involving urgency</w:t>
      </w:r>
      <w:r w:rsidRPr="00BF3157">
        <w:rPr>
          <w:rStyle w:val="FootnoteReference"/>
          <w:sz w:val="20"/>
          <w:szCs w:val="20"/>
          <w:lang w:val="en-US"/>
        </w:rPr>
        <w:footnoteReference w:id="3"/>
      </w:r>
      <w:r w:rsidRPr="00E208FC">
        <w:t>, serious errors, and reconsideration requests.</w:t>
      </w:r>
      <w:r w:rsidRPr="00BF3157">
        <w:rPr>
          <w:rStyle w:val="FootnoteReference"/>
          <w:sz w:val="20"/>
          <w:szCs w:val="20"/>
          <w:lang w:val="en-US"/>
        </w:rPr>
        <w:footnoteReference w:id="4"/>
      </w:r>
      <w:r w:rsidRPr="00E208FC">
        <w:t xml:space="preserve"> </w:t>
      </w:r>
      <w:r w:rsidR="00BC219B" w:rsidRPr="00E208FC">
        <w:t>There is no specific or dedicated communication channel for emergency situations – some of which involve important social, economic or other considerations for Canada.</w:t>
      </w:r>
    </w:p>
    <w:p w14:paraId="60761397" w14:textId="3DD29947" w:rsidR="00BC219B" w:rsidRDefault="00BC219B" w:rsidP="00E208FC">
      <w:pPr>
        <w:pStyle w:val="Bodytext"/>
      </w:pPr>
      <w:r w:rsidRPr="00BC219B">
        <w:t>Most visa offices abroad have migration-specific email addresses (e.g., DELHI-IMMIGRATION @international.gc.ca) that are publicly available. Applicants and their counsel can send inquiries on specific cases to these email addresses. Unfortunately, inquiries submitted this way receive dramatically different treatment depending on the visa office. Some offices address these inquiries promptly, while others do not respond, even in the case of a clear emergency. Generally speaking, these generic email addresses are an unreliable and unpredictable communication method</w:t>
      </w:r>
      <w:r>
        <w:t>, making emails to Program Managers the only reliable way to communicate time sensitive information.</w:t>
      </w:r>
    </w:p>
    <w:p w14:paraId="5BFDCB63" w14:textId="534F0046" w:rsidR="00CC4B52" w:rsidRDefault="00BC219B" w:rsidP="00E208FC">
      <w:pPr>
        <w:pStyle w:val="Bodytext"/>
        <w:rPr>
          <w:rFonts w:asciiTheme="majorHAnsi" w:hAnsiTheme="majorHAnsi"/>
        </w:rPr>
      </w:pPr>
      <w:r w:rsidRPr="00BC219B">
        <w:t xml:space="preserve">In the past, IRCC made contact information for visa office Program Managers available to counsel </w:t>
      </w:r>
      <w:r w:rsidRPr="00DE3C37">
        <w:rPr>
          <w:rFonts w:asciiTheme="majorHAnsi" w:hAnsiTheme="majorHAnsi"/>
        </w:rPr>
        <w:t>through the CBA Section, as well as through Access to Information and Privacy (ATIP) requests.</w:t>
      </w:r>
    </w:p>
    <w:p w14:paraId="070F00A9" w14:textId="620E8B31" w:rsidR="00CC4B52" w:rsidRPr="00CA1F1E" w:rsidRDefault="00CC4B52" w:rsidP="00DD5783">
      <w:pPr>
        <w:pStyle w:val="Recommendation"/>
      </w:pPr>
      <w:r w:rsidRPr="00CA1F1E">
        <w:t>RECOMMENDATION</w:t>
      </w:r>
    </w:p>
    <w:p w14:paraId="0D83AA26" w14:textId="2047CAC1" w:rsidR="00BC219B" w:rsidRPr="00CA1F1E" w:rsidRDefault="00BC219B" w:rsidP="00A04330">
      <w:pPr>
        <w:pStyle w:val="RecommendationTEXT"/>
        <w:numPr>
          <w:ilvl w:val="0"/>
          <w:numId w:val="0"/>
        </w:numPr>
      </w:pPr>
      <w:r w:rsidRPr="00CA1F1E">
        <w:t>We recommend that IRCC resume this practice. In the alternative, we propose that IRCC</w:t>
      </w:r>
      <w:r w:rsidR="00A04330">
        <w:t xml:space="preserve"> </w:t>
      </w:r>
      <w:r w:rsidRPr="00CA1F1E">
        <w:t>create a generic email address for a manager at each visa office. This email address would need to be reviewed and emails triaged to enable responses.</w:t>
      </w:r>
    </w:p>
    <w:p w14:paraId="47EEC53C" w14:textId="14097ACB" w:rsidR="00B73BF6" w:rsidRPr="00DD5783" w:rsidRDefault="00BC219B" w:rsidP="00DD5783">
      <w:pPr>
        <w:pStyle w:val="Heading1"/>
      </w:pPr>
      <w:r w:rsidRPr="00DD5783">
        <w:t>Authorized representatives’ shared responsibility to communicate effectively</w:t>
      </w:r>
    </w:p>
    <w:p w14:paraId="1F9B67A1" w14:textId="18CA6236" w:rsidR="00902CA4" w:rsidRDefault="00B73BF6" w:rsidP="00D41548">
      <w:pPr>
        <w:pStyle w:val="Bodytext"/>
      </w:pPr>
      <w:r w:rsidRPr="001748ED">
        <w:t xml:space="preserve">The CBA Section understands </w:t>
      </w:r>
      <w:r w:rsidR="00BC219B">
        <w:t>the importance of preventing</w:t>
      </w:r>
      <w:r w:rsidRPr="001748ED">
        <w:t xml:space="preserve"> situations of abuse </w:t>
      </w:r>
      <w:r w:rsidR="00BC219B">
        <w:t>when</w:t>
      </w:r>
      <w:r w:rsidRPr="001748ED">
        <w:t xml:space="preserve"> communicating with </w:t>
      </w:r>
      <w:r w:rsidR="00342C2C">
        <w:t>P</w:t>
      </w:r>
      <w:r w:rsidRPr="001748ED">
        <w:t xml:space="preserve">rogram </w:t>
      </w:r>
      <w:r w:rsidR="00342C2C">
        <w:t>M</w:t>
      </w:r>
      <w:r w:rsidRPr="001748ED">
        <w:t>anagers.</w:t>
      </w:r>
    </w:p>
    <w:p w14:paraId="5A88365F" w14:textId="272670DC" w:rsidR="00B73BF6" w:rsidRPr="00CC4B52" w:rsidRDefault="00D41548" w:rsidP="00D41548">
      <w:pPr>
        <w:pStyle w:val="Bodytext"/>
      </w:pPr>
      <w:r w:rsidRPr="00CC4B52">
        <w:t xml:space="preserve">We </w:t>
      </w:r>
      <w:r w:rsidR="00BC219B" w:rsidRPr="00CC4B52">
        <w:t>would be pleased to work with IRCC on guidelines for communicating with Program Managers, understanding that</w:t>
      </w:r>
      <w:r w:rsidR="00342C2C" w:rsidRPr="00CC4B52">
        <w:t xml:space="preserve"> </w:t>
      </w:r>
      <w:r w:rsidR="00BC219B" w:rsidRPr="00CC4B52">
        <w:t>communications</w:t>
      </w:r>
      <w:r w:rsidR="00B73BF6" w:rsidRPr="00CC4B52">
        <w:t xml:space="preserve"> with </w:t>
      </w:r>
      <w:r w:rsidR="00C15BE4" w:rsidRPr="00CC4B52">
        <w:t>P</w:t>
      </w:r>
      <w:r w:rsidR="00B73BF6" w:rsidRPr="00CC4B52">
        <w:t xml:space="preserve">rogram </w:t>
      </w:r>
      <w:r w:rsidR="00C15BE4" w:rsidRPr="00CC4B52">
        <w:t>M</w:t>
      </w:r>
      <w:r w:rsidR="00B73BF6" w:rsidRPr="00CC4B52">
        <w:t xml:space="preserve">anagers or senior decision-makers should </w:t>
      </w:r>
      <w:r w:rsidR="00BC219B" w:rsidRPr="00CC4B52">
        <w:t xml:space="preserve">always </w:t>
      </w:r>
      <w:r w:rsidR="00B73BF6" w:rsidRPr="00CC4B52">
        <w:t>be a last resort</w:t>
      </w:r>
      <w:r w:rsidR="00BC219B" w:rsidRPr="00CC4B52">
        <w:t>,</w:t>
      </w:r>
      <w:r w:rsidR="00B73BF6" w:rsidRPr="00CC4B52">
        <w:t xml:space="preserve"> </w:t>
      </w:r>
      <w:r w:rsidR="00BC219B" w:rsidRPr="00CC4B52">
        <w:t xml:space="preserve">when </w:t>
      </w:r>
      <w:r w:rsidR="00B73BF6" w:rsidRPr="00CC4B52">
        <w:t xml:space="preserve">regular communication </w:t>
      </w:r>
      <w:r w:rsidR="00BC219B" w:rsidRPr="00CC4B52">
        <w:t xml:space="preserve">methods </w:t>
      </w:r>
      <w:r w:rsidR="00B73BF6" w:rsidRPr="00CC4B52">
        <w:t>with the visa office are exhausted.</w:t>
      </w:r>
    </w:p>
    <w:p w14:paraId="369AC4B0" w14:textId="5A5D9EB0" w:rsidR="00B73BF6" w:rsidRPr="00DD5783" w:rsidRDefault="00342C2C" w:rsidP="00DD5783">
      <w:pPr>
        <w:pStyle w:val="Heading1"/>
      </w:pPr>
      <w:r w:rsidRPr="00DD5783">
        <w:t>Conclusion</w:t>
      </w:r>
    </w:p>
    <w:p w14:paraId="4069289E" w14:textId="08C46717" w:rsidR="00B73BF6" w:rsidRDefault="00D41548" w:rsidP="00342C2C">
      <w:pPr>
        <w:pStyle w:val="Bodytext"/>
      </w:pPr>
      <w:r>
        <w:t>The</w:t>
      </w:r>
      <w:r w:rsidR="00B73BF6" w:rsidRPr="001748ED">
        <w:t xml:space="preserve"> CBA </w:t>
      </w:r>
      <w:r w:rsidR="00B73BF6" w:rsidRPr="00D41548">
        <w:t xml:space="preserve">Section </w:t>
      </w:r>
      <w:r w:rsidR="00BC219B">
        <w:t xml:space="preserve">will continue to monitor this evolving situation and would be pleased to share further updates with your office. In addition, we have several ideas for ways the CBA can support IRCC’s efforts to implement effective communication channels for time sensitive requests, which we </w:t>
      </w:r>
      <w:r w:rsidR="00BC219B">
        <w:lastRenderedPageBreak/>
        <w:t>look forward to discussing with you at an upcoming meeting. The CBA Section Table Officers will be in Ottawa from May 31</w:t>
      </w:r>
      <w:r w:rsidR="00BC219B" w:rsidRPr="00DE3C37">
        <w:rPr>
          <w:vertAlign w:val="superscript"/>
        </w:rPr>
        <w:t>st</w:t>
      </w:r>
      <w:r w:rsidR="00BC219B">
        <w:t xml:space="preserve"> to June 4</w:t>
      </w:r>
      <w:r w:rsidR="00BC219B" w:rsidRPr="00DE3C37">
        <w:rPr>
          <w:vertAlign w:val="superscript"/>
        </w:rPr>
        <w:t>th</w:t>
      </w:r>
      <w:r w:rsidR="00BC219B">
        <w:t xml:space="preserve"> and would welcome an opportunity to exchange in person.</w:t>
      </w:r>
    </w:p>
    <w:p w14:paraId="4802F7CB" w14:textId="71B3958D" w:rsidR="00BC219B" w:rsidRPr="00342C2C" w:rsidRDefault="00BC219B" w:rsidP="00342C2C">
      <w:pPr>
        <w:pStyle w:val="Bodytext"/>
      </w:pPr>
      <w:r>
        <w:t>We thank you again for the opportunity to share our comments and to collaborate with your team.</w:t>
      </w:r>
    </w:p>
    <w:p w14:paraId="2ED9F72C" w14:textId="77777777" w:rsidR="00BE7267" w:rsidRPr="006B7E74" w:rsidRDefault="00BE7267" w:rsidP="00A22053">
      <w:pPr>
        <w:keepNext/>
        <w:spacing w:before="240"/>
        <w:rPr>
          <w:bCs/>
          <w:szCs w:val="22"/>
        </w:rPr>
      </w:pPr>
      <w:r w:rsidRPr="00DD5783">
        <w:rPr>
          <w:szCs w:val="22"/>
        </w:rPr>
        <w:t>Yours truly</w:t>
      </w:r>
      <w:r w:rsidRPr="006B7E74">
        <w:rPr>
          <w:bCs/>
          <w:szCs w:val="22"/>
        </w:rPr>
        <w:t>,</w:t>
      </w:r>
    </w:p>
    <w:p w14:paraId="576E0C3B" w14:textId="63A8B2BB" w:rsidR="00265386" w:rsidRPr="002A6F43" w:rsidRDefault="00227DFC" w:rsidP="00A22053">
      <w:pPr>
        <w:pStyle w:val="Signature"/>
        <w:keepNext/>
        <w:rPr>
          <w:szCs w:val="22"/>
        </w:rPr>
      </w:pPr>
      <w:r w:rsidRPr="002A6F43">
        <w:rPr>
          <w:szCs w:val="22"/>
        </w:rPr>
        <w:t xml:space="preserve">(original letter signed by </w:t>
      </w:r>
      <w:r w:rsidR="00B55001">
        <w:rPr>
          <w:szCs w:val="22"/>
        </w:rPr>
        <w:t>Véronique Morissette</w:t>
      </w:r>
      <w:r w:rsidRPr="002A6F43">
        <w:rPr>
          <w:szCs w:val="22"/>
        </w:rPr>
        <w:t xml:space="preserve"> for </w:t>
      </w:r>
      <w:r w:rsidR="00B55001">
        <w:rPr>
          <w:szCs w:val="22"/>
        </w:rPr>
        <w:t>Lisa Middlemiss</w:t>
      </w:r>
      <w:r w:rsidRPr="002A6F43">
        <w:rPr>
          <w:szCs w:val="22"/>
        </w:rPr>
        <w:t>)</w:t>
      </w:r>
    </w:p>
    <w:p w14:paraId="066FC5F4" w14:textId="08FD944D" w:rsidR="00B55001" w:rsidRPr="00DD5783" w:rsidRDefault="00B55001" w:rsidP="00DD5783">
      <w:pPr>
        <w:rPr>
          <w:szCs w:val="22"/>
        </w:rPr>
      </w:pPr>
      <w:r w:rsidRPr="00DD5783">
        <w:rPr>
          <w:szCs w:val="22"/>
        </w:rPr>
        <w:t>Lisa Middlemiss</w:t>
      </w:r>
      <w:r w:rsidR="00E208FC">
        <w:rPr>
          <w:szCs w:val="22"/>
        </w:rPr>
        <w:br/>
      </w:r>
      <w:r w:rsidRPr="00DD5783">
        <w:rPr>
          <w:szCs w:val="22"/>
        </w:rPr>
        <w:t>Chair, Immigration Law Section</w:t>
      </w:r>
    </w:p>
    <w:sectPr w:rsidR="00B55001" w:rsidRPr="00DD5783" w:rsidSect="009467F1">
      <w:headerReference w:type="default" r:id="rId12"/>
      <w:footerReference w:type="even" r:id="rId13"/>
      <w:footerReference w:type="default" r:id="rId14"/>
      <w:headerReference w:type="first" r:id="rId15"/>
      <w:footerReference w:type="first" r:id="rId16"/>
      <w:type w:val="continuous"/>
      <w:pgSz w:w="12240" w:h="15840" w:code="1"/>
      <w:pgMar w:top="720" w:right="1440" w:bottom="720" w:left="1440" w:header="1008"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EF62" w14:textId="77777777" w:rsidR="00BA3B09" w:rsidRDefault="00BA3B09" w:rsidP="00F51260">
      <w:r>
        <w:separator/>
      </w:r>
    </w:p>
  </w:endnote>
  <w:endnote w:type="continuationSeparator" w:id="0">
    <w:p w14:paraId="6F5FBDF6" w14:textId="77777777" w:rsidR="00BA3B09" w:rsidRDefault="00BA3B09" w:rsidP="00F5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Cond-Bold">
    <w:altName w:val="Calibri"/>
    <w:panose1 w:val="00000000000000000000"/>
    <w:charset w:val="00"/>
    <w:family w:val="auto"/>
    <w:notTrueType/>
    <w:pitch w:val="default"/>
    <w:sig w:usb0="00000003" w:usb1="00000000" w:usb2="00000000" w:usb3="00000000" w:csb0="00000001" w:csb1="00000000"/>
  </w:font>
  <w:font w:name="DINCond-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07373"/>
      <w:docPartObj>
        <w:docPartGallery w:val="Page Numbers (Bottom of Page)"/>
        <w:docPartUnique/>
      </w:docPartObj>
    </w:sdtPr>
    <w:sdtEndPr>
      <w:rPr>
        <w:rStyle w:val="PageNumber"/>
      </w:rPr>
    </w:sdtEndPr>
    <w:sdtContent>
      <w:p w14:paraId="5A9C2E7E" w14:textId="6791028B" w:rsidR="00D41548" w:rsidRDefault="00D41548" w:rsidP="00CF53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B868E0" w14:textId="77777777" w:rsidR="00D41548" w:rsidRDefault="00D4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5D91" w14:textId="30918B6A" w:rsidR="00D41548" w:rsidRDefault="00D41548" w:rsidP="00CF53A7">
    <w:pPr>
      <w:pStyle w:val="Footer"/>
      <w:framePr w:wrap="none" w:vAnchor="text" w:hAnchor="margin" w:xAlign="center" w:y="1"/>
      <w:rPr>
        <w:rStyle w:val="PageNumber"/>
      </w:rPr>
    </w:pPr>
  </w:p>
  <w:p w14:paraId="1B4184E1" w14:textId="77777777" w:rsidR="00D41548" w:rsidRDefault="00D41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noProof w:val="0"/>
        <w:sz w:val="24"/>
        <w:lang w:val="fr-CA"/>
      </w:rPr>
      <w:alias w:val="Footer"/>
      <w:tag w:val="Footer"/>
      <w:id w:val="590827425"/>
    </w:sdtPr>
    <w:sdtEndPr>
      <w:rPr>
        <w:rFonts w:ascii="Cambria" w:hAnsi="Cambria"/>
        <w:noProof/>
        <w:sz w:val="16"/>
      </w:rPr>
    </w:sdtEndPr>
    <w:sdtContent>
      <w:bookmarkStart w:id="0" w:name="_Hlk531675824" w:displacedByCustomXml="next"/>
      <w:bookmarkEnd w:id="0" w:displacedByCustomXml="next"/>
      <w:sdt>
        <w:sdtPr>
          <w:rPr>
            <w:lang w:val="fr-CA"/>
          </w:rPr>
          <w:alias w:val="Footer"/>
          <w:tag w:val="Footer"/>
          <w:id w:val="770903962"/>
        </w:sdtPr>
        <w:sdtEndPr/>
        <w:sdtContent>
          <w:p w14:paraId="3AB89F37" w14:textId="77777777" w:rsidR="003D0E18" w:rsidRDefault="003D0E18" w:rsidP="003D0E18">
            <w:pPr>
              <w:pStyle w:val="LetterheadFooter"/>
            </w:pPr>
            <w:r w:rsidRPr="00AF5B0E">
              <w:rPr>
                <w:sz w:val="20"/>
              </w:rPr>
              <mc:AlternateContent>
                <mc:Choice Requires="wps">
                  <w:drawing>
                    <wp:inline distT="0" distB="0" distL="0" distR="0" wp14:anchorId="6A89969A" wp14:editId="3B638662">
                      <wp:extent cx="5943600" cy="0"/>
                      <wp:effectExtent l="0" t="0" r="19050" b="19050"/>
                      <wp:docPr id="1" name="Straight Connector 1" descr="Line that separates the body copy from the branch contact information."/>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2E434466" id="Straight Connector 1" o:spid="_x0000_s1026" alt="Line that separates the body copy from the branch contact information."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" strokecolor="black [3040]" strokeweight="1.5pt">
                      <w10:anchorlock/>
                    </v:line>
                  </w:pict>
                </mc:Fallback>
              </mc:AlternateContent>
            </w:r>
          </w:p>
          <w:p w14:paraId="57C0E276" w14:textId="77777777" w:rsidR="003D0E18" w:rsidRPr="00F74078" w:rsidRDefault="003D0E18" w:rsidP="003D0E18">
            <w:pPr>
              <w:pStyle w:val="LetterheadFooter"/>
              <w:jc w:val="center"/>
              <w:rPr>
                <w:sz w:val="18"/>
              </w:rPr>
            </w:pPr>
            <w:r>
              <w:rPr>
                <w:sz w:val="18"/>
              </w:rPr>
              <w:t>66</w:t>
            </w:r>
            <w:r w:rsidRPr="00F74078">
              <w:rPr>
                <w:sz w:val="18"/>
              </w:rPr>
              <w:t xml:space="preserve"> </w:t>
            </w:r>
            <w:r>
              <w:rPr>
                <w:sz w:val="18"/>
              </w:rPr>
              <w:t>Slater St., Suite 1200, Ottawa, ON, Canada K1P 5H1</w:t>
            </w:r>
          </w:p>
          <w:p w14:paraId="33F979EF" w14:textId="7D247B28" w:rsidR="00623281" w:rsidRPr="0039224F" w:rsidRDefault="003D0E18" w:rsidP="00E44238">
            <w:pPr>
              <w:pStyle w:val="LetterheadFooter"/>
              <w:jc w:val="center"/>
              <w:rPr>
                <w:sz w:val="18"/>
                <w:lang w:val="fr-CA"/>
              </w:rPr>
            </w:pPr>
            <w:r w:rsidRPr="00F74078">
              <w:rPr>
                <w:b/>
                <w:sz w:val="18"/>
                <w:lang w:val="fr-CA"/>
              </w:rPr>
              <w:t>tel/tél</w:t>
            </w:r>
            <w:r w:rsidRPr="00F74078">
              <w:rPr>
                <w:sz w:val="18"/>
                <w:lang w:val="fr-CA"/>
              </w:rPr>
              <w:t xml:space="preserve">. 613 237-2925 • </w:t>
            </w:r>
            <w:r w:rsidRPr="00F74078">
              <w:rPr>
                <w:b/>
                <w:sz w:val="18"/>
                <w:lang w:val="fr-CA"/>
              </w:rPr>
              <w:t>tf/sans frais</w:t>
            </w:r>
            <w:r w:rsidRPr="00F74078">
              <w:rPr>
                <w:sz w:val="18"/>
                <w:lang w:val="fr-CA"/>
              </w:rPr>
              <w:t xml:space="preserve"> 1-800 267-8860 • </w:t>
            </w:r>
            <w:r w:rsidRPr="00F74078">
              <w:rPr>
                <w:b/>
                <w:sz w:val="18"/>
                <w:lang w:val="fr-CA"/>
              </w:rPr>
              <w:t>fax/téléc</w:t>
            </w:r>
            <w:r w:rsidRPr="00F74078">
              <w:rPr>
                <w:sz w:val="18"/>
                <w:lang w:val="fr-CA"/>
              </w:rPr>
              <w:t>. 613 237-0185 • cba.org • info@cba.org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2486" w14:textId="77777777" w:rsidR="00BA3B09" w:rsidRDefault="00BA3B09" w:rsidP="00F51260">
      <w:pPr>
        <w:rPr>
          <w:noProof/>
        </w:rPr>
      </w:pPr>
      <w:r>
        <w:rPr>
          <w:noProof/>
        </w:rPr>
        <w:separator/>
      </w:r>
    </w:p>
  </w:footnote>
  <w:footnote w:type="continuationSeparator" w:id="0">
    <w:p w14:paraId="6BF4A35F" w14:textId="77777777" w:rsidR="00BA3B09" w:rsidRDefault="00BA3B09" w:rsidP="00F51260">
      <w:r>
        <w:continuationSeparator/>
      </w:r>
    </w:p>
  </w:footnote>
  <w:footnote w:id="1">
    <w:p w14:paraId="798E48F5" w14:textId="78A45DFC" w:rsidR="004D57A9" w:rsidRPr="00DD5783" w:rsidRDefault="004D57A9" w:rsidP="00DD5783">
      <w:pPr>
        <w:pStyle w:val="Footnote"/>
        <w:ind w:left="567" w:hanging="567"/>
      </w:pPr>
      <w:r>
        <w:rPr>
          <w:rStyle w:val="FootnoteReference"/>
        </w:rPr>
        <w:footnoteRef/>
      </w:r>
      <w:r>
        <w:t xml:space="preserve"> </w:t>
      </w:r>
      <w:r w:rsidRPr="003376EB">
        <w:tab/>
      </w:r>
      <w:r w:rsidRPr="00DD5783">
        <w:t>They allege that this would be contrary to section 5.3 of Immigration, Refugees and Citizenship Canada’s (IRCC): “A public servant’s general responsibilities and duties include: […] Not assisting private entities or persons in their dealings with the government where this would result in preferential treatment of the entities or persons. This includes family, friends, consultants, legal representatives, service provider organizations, and clients; […]”.</w:t>
      </w:r>
    </w:p>
  </w:footnote>
  <w:footnote w:id="2">
    <w:p w14:paraId="7956BE19" w14:textId="44C80E35" w:rsidR="001D48D9" w:rsidRPr="001D48D9" w:rsidRDefault="001D48D9" w:rsidP="00DD5783">
      <w:pPr>
        <w:pStyle w:val="Footnote"/>
        <w:ind w:left="567" w:hanging="567"/>
      </w:pPr>
      <w:r>
        <w:rPr>
          <w:rStyle w:val="FootnoteReference"/>
        </w:rPr>
        <w:footnoteRef/>
      </w:r>
      <w:r>
        <w:t xml:space="preserve"> </w:t>
      </w:r>
      <w:r w:rsidR="00DD5783">
        <w:tab/>
      </w:r>
      <w:r w:rsidRPr="00D41548">
        <w:rPr>
          <w:rFonts w:cs="Arial"/>
        </w:rPr>
        <w:t xml:space="preserve">IRCC, Operational Instructions and Guidelines, Response to inquiries (migration offices): Clients and representatives, </w:t>
      </w:r>
      <w:hyperlink r:id="rId1" w:history="1">
        <w:r w:rsidRPr="00D41548">
          <w:rPr>
            <w:rStyle w:val="Hyperlink"/>
            <w:rFonts w:cs="Arial"/>
          </w:rPr>
          <w:t>online</w:t>
        </w:r>
      </w:hyperlink>
      <w:r w:rsidRPr="00D41548">
        <w:rPr>
          <w:rFonts w:cs="Arial"/>
        </w:rPr>
        <w:t>.</w:t>
      </w:r>
    </w:p>
  </w:footnote>
  <w:footnote w:id="3">
    <w:p w14:paraId="08754B53" w14:textId="6D65F37B" w:rsidR="00157E12" w:rsidRDefault="00157E12" w:rsidP="00DD5783">
      <w:pPr>
        <w:pStyle w:val="Footnote"/>
        <w:ind w:left="567" w:hanging="567"/>
      </w:pPr>
      <w:r>
        <w:rPr>
          <w:rStyle w:val="FootnoteReference"/>
        </w:rPr>
        <w:footnoteRef/>
      </w:r>
      <w:r>
        <w:t xml:space="preserve"> </w:t>
      </w:r>
      <w:r w:rsidR="00DD5783">
        <w:tab/>
      </w:r>
      <w:r>
        <w:t>E</w:t>
      </w:r>
      <w:r w:rsidRPr="004D57A9">
        <w:t>.g., where a foreign national requires a visa and work permit to carry out critical and time-sensitive repair work in Canada</w:t>
      </w:r>
      <w:r>
        <w:t>.</w:t>
      </w:r>
    </w:p>
  </w:footnote>
  <w:footnote w:id="4">
    <w:p w14:paraId="7AB62CA4" w14:textId="032F1469" w:rsidR="00157E12" w:rsidRDefault="00157E12" w:rsidP="00DD5783">
      <w:pPr>
        <w:pStyle w:val="Footnote"/>
        <w:ind w:left="567" w:hanging="567"/>
      </w:pPr>
      <w:r>
        <w:rPr>
          <w:rStyle w:val="FootnoteReference"/>
        </w:rPr>
        <w:footnoteRef/>
      </w:r>
      <w:r>
        <w:t xml:space="preserve"> </w:t>
      </w:r>
      <w:r w:rsidR="00DD5783">
        <w:tab/>
      </w:r>
      <w:r>
        <w:t>For all other cases,</w:t>
      </w:r>
      <w:r w:rsidR="00BC219B">
        <w:t xml:space="preserve"> the CBA Section understands that communications with visa offices abroad should be done via webform inquiries.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506673935"/>
      <w:docPartObj>
        <w:docPartGallery w:val="Page Numbers (Top of Page)"/>
        <w:docPartUnique/>
      </w:docPartObj>
    </w:sdtPr>
    <w:sdtEndPr>
      <w:rPr>
        <w:noProof/>
      </w:rPr>
    </w:sdtEndPr>
    <w:sdtContent>
      <w:p w14:paraId="2834E4E9" w14:textId="77777777" w:rsidR="00623281" w:rsidRPr="006149B3" w:rsidRDefault="00623281" w:rsidP="008A110D">
        <w:pPr>
          <w:spacing w:after="360"/>
          <w:jc w:val="center"/>
          <w:rPr>
            <w:szCs w:val="22"/>
          </w:rPr>
        </w:pPr>
        <w:r w:rsidRPr="006149B3">
          <w:rPr>
            <w:szCs w:val="22"/>
          </w:rPr>
          <w:fldChar w:fldCharType="begin"/>
        </w:r>
        <w:r w:rsidRPr="006149B3">
          <w:rPr>
            <w:szCs w:val="22"/>
          </w:rPr>
          <w:instrText xml:space="preserve"> PAGE   \* MERGEFORMAT </w:instrText>
        </w:r>
        <w:r w:rsidRPr="006149B3">
          <w:rPr>
            <w:szCs w:val="22"/>
          </w:rPr>
          <w:fldChar w:fldCharType="separate"/>
        </w:r>
        <w:r w:rsidR="00050553" w:rsidRPr="006149B3">
          <w:rPr>
            <w:noProof/>
            <w:szCs w:val="22"/>
          </w:rPr>
          <w:t>2</w:t>
        </w:r>
        <w:r w:rsidRPr="006149B3">
          <w:rPr>
            <w:noProof/>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27" w:type="dxa"/>
      <w:jc w:val="center"/>
      <w:tblLook w:val="06A0" w:firstRow="1" w:lastRow="0" w:firstColumn="1" w:lastColumn="0" w:noHBand="1" w:noVBand="1"/>
      <w:tblCaption w:val="Header for CBA Letterhead"/>
      <w:tblDescription w:val="This a is header for CBA letterhead"/>
    </w:tblPr>
    <w:tblGrid>
      <w:gridCol w:w="5194"/>
      <w:gridCol w:w="5733"/>
    </w:tblGrid>
    <w:tr w:rsidR="00623281" w:rsidRPr="004A55D1" w14:paraId="3F2A724C" w14:textId="77777777" w:rsidTr="00320292">
      <w:trPr>
        <w:trHeight w:val="1260"/>
        <w:tblHeader/>
        <w:jc w:val="center"/>
      </w:trPr>
      <w:tc>
        <w:tcPr>
          <w:tcW w:w="5194" w:type="dxa"/>
          <w:tcBorders>
            <w:top w:val="nil"/>
            <w:left w:val="nil"/>
            <w:bottom w:val="nil"/>
            <w:right w:val="nil"/>
          </w:tcBorders>
          <w:shd w:val="clear" w:color="auto" w:fill="auto"/>
        </w:tcPr>
        <w:p w14:paraId="48AC89EA" w14:textId="77777777" w:rsidR="00623281" w:rsidRDefault="00A04330" w:rsidP="00320292">
          <w:sdt>
            <w:sdtPr>
              <w:alias w:val="CBA Logo"/>
              <w:tag w:val="CBA Logo"/>
              <w:id w:val="1706296632"/>
              <w:lock w:val="sdtContentLocked"/>
              <w:picture/>
            </w:sdtPr>
            <w:sdtEndPr/>
            <w:sdtContent>
              <w:r w:rsidR="00623281">
                <w:rPr>
                  <w:noProof/>
                </w:rPr>
                <w:drawing>
                  <wp:inline distT="0" distB="0" distL="0" distR="0" wp14:anchorId="5974B94E" wp14:editId="6DF5C192">
                    <wp:extent cx="2204096" cy="914400"/>
                    <wp:effectExtent l="0" t="0" r="0" b="0"/>
                    <wp:docPr id="4" name="Picture 4" descr="This is a colour bilingual CBA logo" title="C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4096" cy="914400"/>
                            </a:xfrm>
                            <a:prstGeom prst="rect">
                              <a:avLst/>
                            </a:prstGeom>
                            <a:noFill/>
                            <a:ln>
                              <a:noFill/>
                            </a:ln>
                          </pic:spPr>
                        </pic:pic>
                      </a:graphicData>
                    </a:graphic>
                  </wp:inline>
                </w:drawing>
              </w:r>
            </w:sdtContent>
          </w:sdt>
        </w:p>
      </w:tc>
      <w:tc>
        <w:tcPr>
          <w:tcW w:w="5733" w:type="dxa"/>
          <w:tcBorders>
            <w:top w:val="nil"/>
            <w:left w:val="nil"/>
            <w:bottom w:val="nil"/>
            <w:right w:val="nil"/>
          </w:tcBorders>
        </w:tcPr>
        <w:p w14:paraId="1E33AAC1" w14:textId="77777777" w:rsidR="00623281" w:rsidRPr="00375EC6" w:rsidRDefault="00623281" w:rsidP="00375EC6">
          <w:pPr>
            <w:jc w:val="right"/>
            <w:rPr>
              <w:rFonts w:asciiTheme="minorHAnsi" w:hAnsiTheme="minorHAnsi" w:cs="Open Sans"/>
              <w:color w:val="28466A"/>
              <w:sz w:val="28"/>
              <w:szCs w:val="28"/>
              <w:lang w:val="fr-CA"/>
            </w:rPr>
          </w:pPr>
        </w:p>
      </w:tc>
    </w:tr>
  </w:tbl>
  <w:p w14:paraId="5A6FB2B0" w14:textId="77777777" w:rsidR="00623281" w:rsidRPr="00375EC6" w:rsidRDefault="00623281" w:rsidP="002479F2">
    <w:pP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F7C"/>
    <w:multiLevelType w:val="multilevel"/>
    <w:tmpl w:val="852C8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26B89"/>
    <w:multiLevelType w:val="multilevel"/>
    <w:tmpl w:val="1D34C2AE"/>
    <w:lvl w:ilvl="0">
      <w:start w:val="1"/>
      <w:numFmt w:val="bullet"/>
      <w:pStyle w:val="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14A75"/>
    <w:multiLevelType w:val="hybridMultilevel"/>
    <w:tmpl w:val="E3EC58E6"/>
    <w:lvl w:ilvl="0" w:tplc="10090015">
      <w:start w:val="1"/>
      <w:numFmt w:val="upperLetter"/>
      <w:pStyle w:val="Heading1"/>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E27E15"/>
    <w:multiLevelType w:val="hybridMultilevel"/>
    <w:tmpl w:val="7EA4D19E"/>
    <w:styleLink w:val="Bullet"/>
    <w:lvl w:ilvl="0" w:tplc="35FECEA8">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6CA108">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A857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784326">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E7C5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40C26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ACD0BC">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4F162">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2DD7C">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F324D82"/>
    <w:multiLevelType w:val="multilevel"/>
    <w:tmpl w:val="D5A6FF02"/>
    <w:styleLink w:val="Style1"/>
    <w:lvl w:ilvl="0">
      <w:start w:val="1"/>
      <w:numFmt w:val="bullet"/>
      <w:lvlText w:val=""/>
      <w:lvlJc w:val="left"/>
      <w:pPr>
        <w:ind w:left="720" w:hanging="360"/>
      </w:pPr>
      <w:rPr>
        <w:rFonts w:ascii="Wingdings" w:hAnsi="Wingdings" w:hint="default"/>
        <w:sz w:val="26"/>
      </w:rPr>
    </w:lvl>
    <w:lvl w:ilvl="1">
      <w:start w:val="1"/>
      <w:numFmt w:val="bullet"/>
      <w:lvlText w:val="□"/>
      <w:lvlJc w:val="left"/>
      <w:pPr>
        <w:ind w:left="1440" w:hanging="360"/>
      </w:pPr>
      <w:rPr>
        <w:rFonts w:ascii="Courier New" w:hAnsi="Courier New"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887B3C"/>
    <w:multiLevelType w:val="hybridMultilevel"/>
    <w:tmpl w:val="16BA662E"/>
    <w:styleLink w:val="Lettered"/>
    <w:lvl w:ilvl="0" w:tplc="5AFCE500">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ECF000">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EE842">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6CC68">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E496E2">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8C3FA">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C82BE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F6C720">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FAEBEE">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9B05951"/>
    <w:multiLevelType w:val="hybridMultilevel"/>
    <w:tmpl w:val="AD843180"/>
    <w:lvl w:ilvl="0" w:tplc="988A9296">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00F4F5A"/>
    <w:multiLevelType w:val="hybridMultilevel"/>
    <w:tmpl w:val="D4708422"/>
    <w:lvl w:ilvl="0" w:tplc="00AE5448">
      <w:start w:val="1"/>
      <w:numFmt w:val="decimal"/>
      <w:pStyle w:val="RecommendationTEXT"/>
      <w:lvlText w:val="%1."/>
      <w:lvlJc w:val="left"/>
      <w:pPr>
        <w:ind w:left="5644" w:hanging="54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767240337">
    <w:abstractNumId w:val="4"/>
  </w:num>
  <w:num w:numId="2" w16cid:durableId="482741800">
    <w:abstractNumId w:val="5"/>
  </w:num>
  <w:num w:numId="3" w16cid:durableId="528950499">
    <w:abstractNumId w:val="3"/>
  </w:num>
  <w:num w:numId="4" w16cid:durableId="388841573">
    <w:abstractNumId w:val="1"/>
  </w:num>
  <w:num w:numId="5" w16cid:durableId="613514499">
    <w:abstractNumId w:val="2"/>
  </w:num>
  <w:num w:numId="6" w16cid:durableId="717316598">
    <w:abstractNumId w:val="7"/>
  </w:num>
  <w:num w:numId="7" w16cid:durableId="1388412688">
    <w:abstractNumId w:val="0"/>
  </w:num>
  <w:num w:numId="8" w16cid:durableId="3146028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31"/>
    <w:rsid w:val="00005B93"/>
    <w:rsid w:val="00010000"/>
    <w:rsid w:val="00020BD4"/>
    <w:rsid w:val="00020F4D"/>
    <w:rsid w:val="0002742D"/>
    <w:rsid w:val="00027D98"/>
    <w:rsid w:val="00030096"/>
    <w:rsid w:val="00030805"/>
    <w:rsid w:val="000430E1"/>
    <w:rsid w:val="00046E9E"/>
    <w:rsid w:val="00050553"/>
    <w:rsid w:val="00050D74"/>
    <w:rsid w:val="00051243"/>
    <w:rsid w:val="000534B0"/>
    <w:rsid w:val="00054A51"/>
    <w:rsid w:val="00055B4E"/>
    <w:rsid w:val="00060E25"/>
    <w:rsid w:val="00065B7B"/>
    <w:rsid w:val="000670BE"/>
    <w:rsid w:val="000717E9"/>
    <w:rsid w:val="00074EC9"/>
    <w:rsid w:val="00076138"/>
    <w:rsid w:val="000767DF"/>
    <w:rsid w:val="00081A5F"/>
    <w:rsid w:val="00091140"/>
    <w:rsid w:val="00091807"/>
    <w:rsid w:val="000956B2"/>
    <w:rsid w:val="000B3E53"/>
    <w:rsid w:val="000B43B8"/>
    <w:rsid w:val="000C417B"/>
    <w:rsid w:val="000C6AFE"/>
    <w:rsid w:val="000D4B4C"/>
    <w:rsid w:val="001039A4"/>
    <w:rsid w:val="00107123"/>
    <w:rsid w:val="00117DF8"/>
    <w:rsid w:val="00120AD5"/>
    <w:rsid w:val="00134D05"/>
    <w:rsid w:val="0014180E"/>
    <w:rsid w:val="00143360"/>
    <w:rsid w:val="00147A67"/>
    <w:rsid w:val="001511B7"/>
    <w:rsid w:val="00151BB7"/>
    <w:rsid w:val="00157E12"/>
    <w:rsid w:val="00160FAD"/>
    <w:rsid w:val="00162E3A"/>
    <w:rsid w:val="0017006B"/>
    <w:rsid w:val="001935AF"/>
    <w:rsid w:val="0019782A"/>
    <w:rsid w:val="001A2CB8"/>
    <w:rsid w:val="001B05E7"/>
    <w:rsid w:val="001B1026"/>
    <w:rsid w:val="001C0026"/>
    <w:rsid w:val="001C4091"/>
    <w:rsid w:val="001C5011"/>
    <w:rsid w:val="001C537F"/>
    <w:rsid w:val="001D48D9"/>
    <w:rsid w:val="001D4A22"/>
    <w:rsid w:val="001D644A"/>
    <w:rsid w:val="001D79C9"/>
    <w:rsid w:val="001E47FA"/>
    <w:rsid w:val="001F0080"/>
    <w:rsid w:val="001F717E"/>
    <w:rsid w:val="002049B9"/>
    <w:rsid w:val="0021456D"/>
    <w:rsid w:val="00220E49"/>
    <w:rsid w:val="00227DFC"/>
    <w:rsid w:val="00232699"/>
    <w:rsid w:val="002415D3"/>
    <w:rsid w:val="0024203D"/>
    <w:rsid w:val="002479F2"/>
    <w:rsid w:val="00251897"/>
    <w:rsid w:val="00261222"/>
    <w:rsid w:val="002636C0"/>
    <w:rsid w:val="00263DF1"/>
    <w:rsid w:val="00265386"/>
    <w:rsid w:val="002653C5"/>
    <w:rsid w:val="00270546"/>
    <w:rsid w:val="00272AE4"/>
    <w:rsid w:val="00280020"/>
    <w:rsid w:val="00285333"/>
    <w:rsid w:val="00287352"/>
    <w:rsid w:val="00295BDF"/>
    <w:rsid w:val="002A6F43"/>
    <w:rsid w:val="002B5F23"/>
    <w:rsid w:val="002C0F94"/>
    <w:rsid w:val="002C1FF3"/>
    <w:rsid w:val="002C2897"/>
    <w:rsid w:val="002C3060"/>
    <w:rsid w:val="002C6628"/>
    <w:rsid w:val="002E2EF6"/>
    <w:rsid w:val="002E4A3B"/>
    <w:rsid w:val="002E4AAB"/>
    <w:rsid w:val="002E72E7"/>
    <w:rsid w:val="002E7E15"/>
    <w:rsid w:val="002F4B60"/>
    <w:rsid w:val="0031041F"/>
    <w:rsid w:val="00310459"/>
    <w:rsid w:val="00314C8C"/>
    <w:rsid w:val="00320292"/>
    <w:rsid w:val="00324608"/>
    <w:rsid w:val="00332779"/>
    <w:rsid w:val="003358D0"/>
    <w:rsid w:val="00340410"/>
    <w:rsid w:val="00342C2C"/>
    <w:rsid w:val="00350931"/>
    <w:rsid w:val="0035246B"/>
    <w:rsid w:val="00356E2E"/>
    <w:rsid w:val="00367C5E"/>
    <w:rsid w:val="00372AB7"/>
    <w:rsid w:val="00372D13"/>
    <w:rsid w:val="0037497A"/>
    <w:rsid w:val="00375EC6"/>
    <w:rsid w:val="00376437"/>
    <w:rsid w:val="003818BF"/>
    <w:rsid w:val="0038585A"/>
    <w:rsid w:val="0039224F"/>
    <w:rsid w:val="00392E8F"/>
    <w:rsid w:val="00396AC5"/>
    <w:rsid w:val="003A0360"/>
    <w:rsid w:val="003A19E6"/>
    <w:rsid w:val="003A23C9"/>
    <w:rsid w:val="003A455C"/>
    <w:rsid w:val="003A5B9D"/>
    <w:rsid w:val="003A62A8"/>
    <w:rsid w:val="003C0303"/>
    <w:rsid w:val="003D0E18"/>
    <w:rsid w:val="003D4821"/>
    <w:rsid w:val="003E3866"/>
    <w:rsid w:val="003E403C"/>
    <w:rsid w:val="00401E1A"/>
    <w:rsid w:val="0040482B"/>
    <w:rsid w:val="00420F63"/>
    <w:rsid w:val="004211D3"/>
    <w:rsid w:val="00426D3B"/>
    <w:rsid w:val="00444F1C"/>
    <w:rsid w:val="0044657C"/>
    <w:rsid w:val="00453691"/>
    <w:rsid w:val="00460987"/>
    <w:rsid w:val="004718ED"/>
    <w:rsid w:val="00472ECB"/>
    <w:rsid w:val="0048267B"/>
    <w:rsid w:val="0048308B"/>
    <w:rsid w:val="004838AF"/>
    <w:rsid w:val="00485AB7"/>
    <w:rsid w:val="00490CE1"/>
    <w:rsid w:val="00491520"/>
    <w:rsid w:val="00491E1C"/>
    <w:rsid w:val="004A55D1"/>
    <w:rsid w:val="004B5099"/>
    <w:rsid w:val="004C3803"/>
    <w:rsid w:val="004D4568"/>
    <w:rsid w:val="004D57A9"/>
    <w:rsid w:val="004E7447"/>
    <w:rsid w:val="004F0E1E"/>
    <w:rsid w:val="004F4ACD"/>
    <w:rsid w:val="004F6481"/>
    <w:rsid w:val="0052279B"/>
    <w:rsid w:val="005253C5"/>
    <w:rsid w:val="0053463D"/>
    <w:rsid w:val="00545079"/>
    <w:rsid w:val="00550EC3"/>
    <w:rsid w:val="0055242F"/>
    <w:rsid w:val="005540FA"/>
    <w:rsid w:val="00565B96"/>
    <w:rsid w:val="005673AE"/>
    <w:rsid w:val="0057131C"/>
    <w:rsid w:val="00572589"/>
    <w:rsid w:val="005749C0"/>
    <w:rsid w:val="0057711A"/>
    <w:rsid w:val="005960C9"/>
    <w:rsid w:val="005A7126"/>
    <w:rsid w:val="005B03EF"/>
    <w:rsid w:val="005C023D"/>
    <w:rsid w:val="005C4899"/>
    <w:rsid w:val="005C6851"/>
    <w:rsid w:val="005C6D5C"/>
    <w:rsid w:val="005C7554"/>
    <w:rsid w:val="005D0CAC"/>
    <w:rsid w:val="005E3A6A"/>
    <w:rsid w:val="005F73BB"/>
    <w:rsid w:val="005F77ED"/>
    <w:rsid w:val="006039EA"/>
    <w:rsid w:val="00604AC6"/>
    <w:rsid w:val="006071D6"/>
    <w:rsid w:val="006128EE"/>
    <w:rsid w:val="0061410A"/>
    <w:rsid w:val="006149B3"/>
    <w:rsid w:val="00623281"/>
    <w:rsid w:val="00630170"/>
    <w:rsid w:val="00635241"/>
    <w:rsid w:val="006600CB"/>
    <w:rsid w:val="00661883"/>
    <w:rsid w:val="00664C1E"/>
    <w:rsid w:val="0067418F"/>
    <w:rsid w:val="00675458"/>
    <w:rsid w:val="006846EE"/>
    <w:rsid w:val="00686F12"/>
    <w:rsid w:val="006B1658"/>
    <w:rsid w:val="006B17D2"/>
    <w:rsid w:val="006B71F6"/>
    <w:rsid w:val="006B7E74"/>
    <w:rsid w:val="006C578C"/>
    <w:rsid w:val="006C6EB2"/>
    <w:rsid w:val="006D05FE"/>
    <w:rsid w:val="006D1C0E"/>
    <w:rsid w:val="006D2AAD"/>
    <w:rsid w:val="006E43FC"/>
    <w:rsid w:val="006E58A4"/>
    <w:rsid w:val="006E76A8"/>
    <w:rsid w:val="006F0157"/>
    <w:rsid w:val="006F7B6F"/>
    <w:rsid w:val="00704BA7"/>
    <w:rsid w:val="007108B3"/>
    <w:rsid w:val="007135AF"/>
    <w:rsid w:val="00714037"/>
    <w:rsid w:val="007157CE"/>
    <w:rsid w:val="0071632B"/>
    <w:rsid w:val="00724198"/>
    <w:rsid w:val="00724836"/>
    <w:rsid w:val="00724AD3"/>
    <w:rsid w:val="00727547"/>
    <w:rsid w:val="007303F7"/>
    <w:rsid w:val="00743379"/>
    <w:rsid w:val="007459DD"/>
    <w:rsid w:val="007553EC"/>
    <w:rsid w:val="0076466A"/>
    <w:rsid w:val="007647D1"/>
    <w:rsid w:val="00776430"/>
    <w:rsid w:val="0078017F"/>
    <w:rsid w:val="00780A25"/>
    <w:rsid w:val="007814B7"/>
    <w:rsid w:val="007A06FC"/>
    <w:rsid w:val="007A0C42"/>
    <w:rsid w:val="007A0CE6"/>
    <w:rsid w:val="007D0B4E"/>
    <w:rsid w:val="007D33E1"/>
    <w:rsid w:val="007D47A0"/>
    <w:rsid w:val="007E0535"/>
    <w:rsid w:val="007E5014"/>
    <w:rsid w:val="007F232B"/>
    <w:rsid w:val="007F5ECA"/>
    <w:rsid w:val="00813862"/>
    <w:rsid w:val="00815593"/>
    <w:rsid w:val="008213F6"/>
    <w:rsid w:val="00825857"/>
    <w:rsid w:val="00833793"/>
    <w:rsid w:val="00844B2D"/>
    <w:rsid w:val="008459B7"/>
    <w:rsid w:val="00847001"/>
    <w:rsid w:val="00854D8C"/>
    <w:rsid w:val="008564CD"/>
    <w:rsid w:val="00867470"/>
    <w:rsid w:val="00872490"/>
    <w:rsid w:val="008766D1"/>
    <w:rsid w:val="00880630"/>
    <w:rsid w:val="008821D0"/>
    <w:rsid w:val="00884352"/>
    <w:rsid w:val="0088480D"/>
    <w:rsid w:val="00887B8B"/>
    <w:rsid w:val="0089002C"/>
    <w:rsid w:val="00893E7B"/>
    <w:rsid w:val="008956F7"/>
    <w:rsid w:val="00896D88"/>
    <w:rsid w:val="008A110D"/>
    <w:rsid w:val="008A2C94"/>
    <w:rsid w:val="008B22B2"/>
    <w:rsid w:val="008B5274"/>
    <w:rsid w:val="008B6946"/>
    <w:rsid w:val="008C661C"/>
    <w:rsid w:val="008D0551"/>
    <w:rsid w:val="008D1B33"/>
    <w:rsid w:val="008E2A30"/>
    <w:rsid w:val="008E44F6"/>
    <w:rsid w:val="008F72A0"/>
    <w:rsid w:val="00900575"/>
    <w:rsid w:val="009024A0"/>
    <w:rsid w:val="00902CA4"/>
    <w:rsid w:val="00906576"/>
    <w:rsid w:val="00917188"/>
    <w:rsid w:val="00921446"/>
    <w:rsid w:val="00941A0E"/>
    <w:rsid w:val="00943F22"/>
    <w:rsid w:val="009467F1"/>
    <w:rsid w:val="00947221"/>
    <w:rsid w:val="0095108C"/>
    <w:rsid w:val="009517AE"/>
    <w:rsid w:val="0096090B"/>
    <w:rsid w:val="00970336"/>
    <w:rsid w:val="00981BD7"/>
    <w:rsid w:val="00982E41"/>
    <w:rsid w:val="009921B9"/>
    <w:rsid w:val="00993321"/>
    <w:rsid w:val="009A18F0"/>
    <w:rsid w:val="009A6839"/>
    <w:rsid w:val="009B0A1E"/>
    <w:rsid w:val="009B295C"/>
    <w:rsid w:val="009B3BF0"/>
    <w:rsid w:val="009C1524"/>
    <w:rsid w:val="009D1B4B"/>
    <w:rsid w:val="009E05F4"/>
    <w:rsid w:val="009E1377"/>
    <w:rsid w:val="009E25EF"/>
    <w:rsid w:val="009F0321"/>
    <w:rsid w:val="009F16BF"/>
    <w:rsid w:val="009F26C3"/>
    <w:rsid w:val="009F2EB7"/>
    <w:rsid w:val="009F34A6"/>
    <w:rsid w:val="009F5C6B"/>
    <w:rsid w:val="00A04330"/>
    <w:rsid w:val="00A05EEC"/>
    <w:rsid w:val="00A06312"/>
    <w:rsid w:val="00A14831"/>
    <w:rsid w:val="00A1635B"/>
    <w:rsid w:val="00A21C13"/>
    <w:rsid w:val="00A22053"/>
    <w:rsid w:val="00A40C0E"/>
    <w:rsid w:val="00A427D6"/>
    <w:rsid w:val="00A5625B"/>
    <w:rsid w:val="00A56946"/>
    <w:rsid w:val="00A6174C"/>
    <w:rsid w:val="00A6496F"/>
    <w:rsid w:val="00A663FD"/>
    <w:rsid w:val="00A67CF4"/>
    <w:rsid w:val="00A77411"/>
    <w:rsid w:val="00A77D34"/>
    <w:rsid w:val="00A84F47"/>
    <w:rsid w:val="00A86E53"/>
    <w:rsid w:val="00A90F47"/>
    <w:rsid w:val="00A91A4F"/>
    <w:rsid w:val="00A97302"/>
    <w:rsid w:val="00AA6DA9"/>
    <w:rsid w:val="00AC2585"/>
    <w:rsid w:val="00AC3AB7"/>
    <w:rsid w:val="00AD7A05"/>
    <w:rsid w:val="00AE2862"/>
    <w:rsid w:val="00AE4658"/>
    <w:rsid w:val="00AF1D94"/>
    <w:rsid w:val="00AF56BF"/>
    <w:rsid w:val="00AF5B0E"/>
    <w:rsid w:val="00B02D42"/>
    <w:rsid w:val="00B03682"/>
    <w:rsid w:val="00B14E37"/>
    <w:rsid w:val="00B176B3"/>
    <w:rsid w:val="00B17B31"/>
    <w:rsid w:val="00B2203E"/>
    <w:rsid w:val="00B50C4E"/>
    <w:rsid w:val="00B55001"/>
    <w:rsid w:val="00B5669B"/>
    <w:rsid w:val="00B62BD6"/>
    <w:rsid w:val="00B62F39"/>
    <w:rsid w:val="00B64425"/>
    <w:rsid w:val="00B64D7E"/>
    <w:rsid w:val="00B67E48"/>
    <w:rsid w:val="00B728DC"/>
    <w:rsid w:val="00B72F00"/>
    <w:rsid w:val="00B73BF6"/>
    <w:rsid w:val="00B8633A"/>
    <w:rsid w:val="00BA3B09"/>
    <w:rsid w:val="00BB194C"/>
    <w:rsid w:val="00BB5FB3"/>
    <w:rsid w:val="00BC219B"/>
    <w:rsid w:val="00BE112A"/>
    <w:rsid w:val="00BE2471"/>
    <w:rsid w:val="00BE421F"/>
    <w:rsid w:val="00BE4EA4"/>
    <w:rsid w:val="00BE7267"/>
    <w:rsid w:val="00BF3157"/>
    <w:rsid w:val="00BF6E5D"/>
    <w:rsid w:val="00BF71DE"/>
    <w:rsid w:val="00BF7F09"/>
    <w:rsid w:val="00C030FB"/>
    <w:rsid w:val="00C0762A"/>
    <w:rsid w:val="00C15BE4"/>
    <w:rsid w:val="00C16ECA"/>
    <w:rsid w:val="00C43E77"/>
    <w:rsid w:val="00C504F7"/>
    <w:rsid w:val="00C678DD"/>
    <w:rsid w:val="00C70FE8"/>
    <w:rsid w:val="00C7185B"/>
    <w:rsid w:val="00C8200A"/>
    <w:rsid w:val="00C827E0"/>
    <w:rsid w:val="00C916AD"/>
    <w:rsid w:val="00C91865"/>
    <w:rsid w:val="00C91F84"/>
    <w:rsid w:val="00C93D6A"/>
    <w:rsid w:val="00C95A54"/>
    <w:rsid w:val="00C95F53"/>
    <w:rsid w:val="00C97FC6"/>
    <w:rsid w:val="00CA1F1E"/>
    <w:rsid w:val="00CB0E32"/>
    <w:rsid w:val="00CB5069"/>
    <w:rsid w:val="00CC48E8"/>
    <w:rsid w:val="00CC4B52"/>
    <w:rsid w:val="00CC7DE9"/>
    <w:rsid w:val="00CD2895"/>
    <w:rsid w:val="00CD3068"/>
    <w:rsid w:val="00CE40AD"/>
    <w:rsid w:val="00CF016F"/>
    <w:rsid w:val="00CF63CE"/>
    <w:rsid w:val="00CF660D"/>
    <w:rsid w:val="00D12687"/>
    <w:rsid w:val="00D15CA9"/>
    <w:rsid w:val="00D219B6"/>
    <w:rsid w:val="00D27F37"/>
    <w:rsid w:val="00D3099A"/>
    <w:rsid w:val="00D309AE"/>
    <w:rsid w:val="00D37B21"/>
    <w:rsid w:val="00D41548"/>
    <w:rsid w:val="00D41CE4"/>
    <w:rsid w:val="00D54B00"/>
    <w:rsid w:val="00D65FCE"/>
    <w:rsid w:val="00D70949"/>
    <w:rsid w:val="00D70FC9"/>
    <w:rsid w:val="00D816D5"/>
    <w:rsid w:val="00DA3B14"/>
    <w:rsid w:val="00DA47ED"/>
    <w:rsid w:val="00DA7250"/>
    <w:rsid w:val="00DB05BD"/>
    <w:rsid w:val="00DB7DF9"/>
    <w:rsid w:val="00DC202C"/>
    <w:rsid w:val="00DD09B9"/>
    <w:rsid w:val="00DD5783"/>
    <w:rsid w:val="00DE3C37"/>
    <w:rsid w:val="00DF04BF"/>
    <w:rsid w:val="00DF3D3A"/>
    <w:rsid w:val="00E02D27"/>
    <w:rsid w:val="00E1076E"/>
    <w:rsid w:val="00E11E3D"/>
    <w:rsid w:val="00E208FC"/>
    <w:rsid w:val="00E21D29"/>
    <w:rsid w:val="00E41795"/>
    <w:rsid w:val="00E4277E"/>
    <w:rsid w:val="00E44238"/>
    <w:rsid w:val="00E4762C"/>
    <w:rsid w:val="00E5450D"/>
    <w:rsid w:val="00E60609"/>
    <w:rsid w:val="00E63150"/>
    <w:rsid w:val="00E716AA"/>
    <w:rsid w:val="00E7558A"/>
    <w:rsid w:val="00E75842"/>
    <w:rsid w:val="00E837FA"/>
    <w:rsid w:val="00E968BD"/>
    <w:rsid w:val="00EC367B"/>
    <w:rsid w:val="00EC77B8"/>
    <w:rsid w:val="00EC7888"/>
    <w:rsid w:val="00ED5C0E"/>
    <w:rsid w:val="00EF018B"/>
    <w:rsid w:val="00EF5812"/>
    <w:rsid w:val="00F02066"/>
    <w:rsid w:val="00F17543"/>
    <w:rsid w:val="00F3426B"/>
    <w:rsid w:val="00F35F18"/>
    <w:rsid w:val="00F51260"/>
    <w:rsid w:val="00F54A4A"/>
    <w:rsid w:val="00F60C46"/>
    <w:rsid w:val="00F67331"/>
    <w:rsid w:val="00F74BB2"/>
    <w:rsid w:val="00F85894"/>
    <w:rsid w:val="00F87A31"/>
    <w:rsid w:val="00F87BD5"/>
    <w:rsid w:val="00F92140"/>
    <w:rsid w:val="00F924E7"/>
    <w:rsid w:val="00F93447"/>
    <w:rsid w:val="00F95364"/>
    <w:rsid w:val="00F97520"/>
    <w:rsid w:val="00FA21A0"/>
    <w:rsid w:val="00FA4ABA"/>
    <w:rsid w:val="00FB2C9D"/>
    <w:rsid w:val="00FB3006"/>
    <w:rsid w:val="00FC0F0B"/>
    <w:rsid w:val="00FC0FC2"/>
    <w:rsid w:val="00FD745E"/>
    <w:rsid w:val="00FF02BE"/>
    <w:rsid w:val="00FF1FF9"/>
    <w:rsid w:val="00FF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F752"/>
  <w15:docId w15:val="{61FF8CC7-D15B-4662-A786-B434C438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lsdException w:name="heading 4" w:locked="1"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83"/>
    <w:pPr>
      <w:spacing w:after="0" w:line="240" w:lineRule="auto"/>
    </w:pPr>
    <w:rPr>
      <w:rFonts w:ascii="Cambria" w:eastAsia="Times New Roman" w:hAnsi="Cambria" w:cs="Times New Roman"/>
      <w:szCs w:val="24"/>
      <w:lang w:val="en-CA"/>
    </w:rPr>
  </w:style>
  <w:style w:type="paragraph" w:styleId="Heading1">
    <w:name w:val="heading 1"/>
    <w:next w:val="Normal"/>
    <w:link w:val="Heading1Char"/>
    <w:qFormat/>
    <w:locked/>
    <w:rsid w:val="009F16BF"/>
    <w:pPr>
      <w:numPr>
        <w:numId w:val="5"/>
      </w:numPr>
      <w:spacing w:before="100" w:beforeAutospacing="1" w:after="240" w:line="240" w:lineRule="auto"/>
      <w:outlineLvl w:val="0"/>
    </w:pPr>
    <w:rPr>
      <w:rFonts w:ascii="Cambria" w:hAnsi="Cambria" w:cs="DINCond-Bold"/>
      <w:b/>
      <w:bCs/>
      <w:lang w:val="en-CA"/>
    </w:rPr>
  </w:style>
  <w:style w:type="paragraph" w:styleId="Heading2">
    <w:name w:val="heading 2"/>
    <w:basedOn w:val="Normal"/>
    <w:next w:val="Normal"/>
    <w:link w:val="Heading2Char"/>
    <w:qFormat/>
    <w:locked/>
    <w:rsid w:val="009F16BF"/>
    <w:pPr>
      <w:tabs>
        <w:tab w:val="center" w:pos="4320"/>
        <w:tab w:val="right" w:pos="8640"/>
      </w:tabs>
      <w:spacing w:before="240" w:after="120"/>
      <w:ind w:left="720"/>
      <w:outlineLvl w:val="1"/>
    </w:pPr>
    <w:rPr>
      <w:rFonts w:eastAsia="Calibri" w:cs="DINCond-Regular"/>
      <w:b/>
      <w:szCs w:val="22"/>
      <w:lang w:val="fr-CA"/>
    </w:rPr>
  </w:style>
  <w:style w:type="paragraph" w:styleId="Heading3">
    <w:name w:val="heading 3"/>
    <w:basedOn w:val="Normal"/>
    <w:next w:val="Normal"/>
    <w:link w:val="Heading3Char"/>
    <w:locked/>
    <w:rsid w:val="00F97520"/>
    <w:pPr>
      <w:tabs>
        <w:tab w:val="left" w:pos="2430"/>
        <w:tab w:val="center" w:pos="4320"/>
        <w:tab w:val="right" w:pos="8640"/>
      </w:tabs>
      <w:spacing w:before="120"/>
      <w:ind w:left="4320" w:hanging="3686"/>
      <w:outlineLvl w:val="2"/>
    </w:pPr>
    <w:rPr>
      <w:rFonts w:asciiTheme="minorHAnsi" w:eastAsia="Calibri" w:hAnsiTheme="minorHAnsi" w:cs="DINCond-Regular"/>
      <w:b/>
      <w:sz w:val="20"/>
      <w:szCs w:val="20"/>
      <w:lang w:val="fr-CA"/>
    </w:rPr>
  </w:style>
  <w:style w:type="paragraph" w:styleId="Heading4">
    <w:name w:val="heading 4"/>
    <w:basedOn w:val="Normal"/>
    <w:next w:val="Normal"/>
    <w:link w:val="Heading4Char"/>
    <w:unhideWhenUsed/>
    <w:locked/>
    <w:rsid w:val="007459DD"/>
    <w:pPr>
      <w:keepNext/>
      <w:spacing w:before="240" w:after="60"/>
      <w:outlineLvl w:val="3"/>
    </w:pPr>
    <w:rPr>
      <w:rFonts w:asciiTheme="minorHAnsi" w:eastAsiaTheme="minorEastAsia" w:hAnsiTheme="minorHAnsi"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97520"/>
    <w:rPr>
      <w:rFonts w:ascii="Tahoma" w:hAnsi="Tahoma" w:cs="Tahoma"/>
      <w:sz w:val="16"/>
      <w:szCs w:val="16"/>
    </w:rPr>
  </w:style>
  <w:style w:type="character" w:customStyle="1" w:styleId="BalloonTextChar">
    <w:name w:val="Balloon Text Char"/>
    <w:basedOn w:val="DefaultParagraphFont"/>
    <w:link w:val="BalloonText"/>
    <w:semiHidden/>
    <w:rsid w:val="00F97520"/>
    <w:rPr>
      <w:rFonts w:ascii="Tahoma" w:eastAsia="Times New Roman" w:hAnsi="Tahoma" w:cs="Tahoma"/>
      <w:sz w:val="16"/>
      <w:szCs w:val="16"/>
      <w:lang w:val="en-CA"/>
    </w:rPr>
  </w:style>
  <w:style w:type="paragraph" w:customStyle="1" w:styleId="Bullets">
    <w:name w:val="*Bullets"/>
    <w:basedOn w:val="Normal"/>
    <w:qFormat/>
    <w:rsid w:val="00F97520"/>
    <w:pPr>
      <w:numPr>
        <w:numId w:val="4"/>
      </w:numPr>
      <w:spacing w:before="100" w:beforeAutospacing="1" w:after="60"/>
    </w:pPr>
    <w:rPr>
      <w:szCs w:val="22"/>
    </w:rPr>
  </w:style>
  <w:style w:type="paragraph" w:customStyle="1" w:styleId="Footnote">
    <w:name w:val="*Footnote"/>
    <w:basedOn w:val="FootnoteText"/>
    <w:qFormat/>
    <w:rsid w:val="00F97520"/>
    <w:pPr>
      <w:spacing w:after="60"/>
    </w:pPr>
  </w:style>
  <w:style w:type="paragraph" w:customStyle="1" w:styleId="Indenttext">
    <w:name w:val="*Indent text"/>
    <w:basedOn w:val="Normal"/>
    <w:qFormat/>
    <w:rsid w:val="009F16BF"/>
    <w:pPr>
      <w:spacing w:before="120"/>
      <w:ind w:left="720" w:right="720"/>
    </w:pPr>
    <w:rPr>
      <w:rFonts w:cs="Calibri"/>
      <w:color w:val="000000"/>
      <w:szCs w:val="22"/>
      <w:lang w:val="en-US"/>
    </w:rPr>
  </w:style>
  <w:style w:type="paragraph" w:customStyle="1" w:styleId="Recommendation">
    <w:name w:val="Recommendation"/>
    <w:basedOn w:val="Normal"/>
    <w:qFormat/>
    <w:rsid w:val="00893E7B"/>
    <w:pPr>
      <w:spacing w:before="240"/>
    </w:pPr>
    <w:rPr>
      <w:b/>
      <w:szCs w:val="22"/>
    </w:rPr>
  </w:style>
  <w:style w:type="paragraph" w:customStyle="1" w:styleId="HeaderShaded">
    <w:name w:val="Header Shaded"/>
    <w:basedOn w:val="Normal"/>
    <w:uiPriority w:val="19"/>
    <w:rsid w:val="007459DD"/>
    <w:pPr>
      <w:pBdr>
        <w:top w:val="single" w:sz="2" w:space="2" w:color="7E97AD"/>
        <w:left w:val="single" w:sz="2" w:space="6" w:color="7E97AD"/>
        <w:bottom w:val="single" w:sz="2" w:space="2" w:color="7E97AD"/>
        <w:right w:val="single" w:sz="2" w:space="6" w:color="7E97AD"/>
      </w:pBdr>
      <w:shd w:val="clear" w:color="auto" w:fill="7E97AD"/>
      <w:spacing w:before="40"/>
      <w:ind w:left="-360" w:right="-360"/>
    </w:pPr>
    <w:rPr>
      <w:caps/>
      <w:color w:val="FFFFFF"/>
      <w:kern w:val="20"/>
      <w:sz w:val="48"/>
      <w:szCs w:val="20"/>
      <w:lang w:val="en-US" w:eastAsia="ja-JP"/>
    </w:rPr>
  </w:style>
  <w:style w:type="character" w:customStyle="1" w:styleId="Heading1Char">
    <w:name w:val="Heading 1 Char"/>
    <w:link w:val="Heading1"/>
    <w:rsid w:val="009F16BF"/>
    <w:rPr>
      <w:rFonts w:ascii="Cambria" w:hAnsi="Cambria" w:cs="DINCond-Bold"/>
      <w:b/>
      <w:bCs/>
      <w:lang w:val="en-CA"/>
    </w:rPr>
  </w:style>
  <w:style w:type="character" w:customStyle="1" w:styleId="Heading2Char">
    <w:name w:val="Heading 2 Char"/>
    <w:link w:val="Heading2"/>
    <w:rsid w:val="009F16BF"/>
    <w:rPr>
      <w:rFonts w:ascii="Cambria" w:hAnsi="Cambria" w:cs="DINCond-Regular"/>
      <w:b/>
      <w:lang w:val="fr-CA"/>
    </w:rPr>
  </w:style>
  <w:style w:type="character" w:customStyle="1" w:styleId="Heading3Char">
    <w:name w:val="Heading 3 Char"/>
    <w:link w:val="Heading3"/>
    <w:rsid w:val="000717E9"/>
    <w:rPr>
      <w:rFonts w:cs="DINCond-Regular"/>
      <w:b/>
      <w:sz w:val="20"/>
      <w:szCs w:val="20"/>
      <w:lang w:val="fr-CA"/>
    </w:rPr>
  </w:style>
  <w:style w:type="character" w:customStyle="1" w:styleId="Heading4Char">
    <w:name w:val="Heading 4 Char"/>
    <w:basedOn w:val="DefaultParagraphFont"/>
    <w:link w:val="Heading4"/>
    <w:rsid w:val="007459DD"/>
    <w:rPr>
      <w:rFonts w:eastAsiaTheme="minorEastAsia"/>
      <w:b/>
      <w:bCs/>
      <w:sz w:val="28"/>
      <w:szCs w:val="28"/>
    </w:rPr>
  </w:style>
  <w:style w:type="paragraph" w:styleId="ListParagraph">
    <w:name w:val="List Paragraph"/>
    <w:basedOn w:val="Normal"/>
    <w:uiPriority w:val="34"/>
    <w:qFormat/>
    <w:rsid w:val="00893E7B"/>
    <w:pPr>
      <w:ind w:left="720"/>
      <w:contextualSpacing/>
    </w:pPr>
  </w:style>
  <w:style w:type="paragraph" w:styleId="Subtitle">
    <w:name w:val="Subtitle"/>
    <w:basedOn w:val="Normal"/>
    <w:next w:val="Normal"/>
    <w:link w:val="SubtitleChar"/>
    <w:uiPriority w:val="11"/>
    <w:rsid w:val="007459DD"/>
    <w:pPr>
      <w:numPr>
        <w:ilvl w:val="1"/>
      </w:numPr>
    </w:pPr>
    <w:rPr>
      <w:rFonts w:eastAsia="MS Gothic"/>
      <w:i/>
      <w:iCs/>
      <w:color w:val="4F81BD"/>
      <w:spacing w:val="15"/>
      <w:szCs w:val="22"/>
      <w:lang w:val="en-US" w:eastAsia="ja-JP"/>
    </w:rPr>
  </w:style>
  <w:style w:type="character" w:customStyle="1" w:styleId="SubtitleChar">
    <w:name w:val="Subtitle Char"/>
    <w:link w:val="Subtitle"/>
    <w:uiPriority w:val="11"/>
    <w:rsid w:val="007459DD"/>
    <w:rPr>
      <w:rFonts w:ascii="Cambria" w:eastAsia="MS Gothic" w:hAnsi="Cambria" w:cs="Times New Roman"/>
      <w:i/>
      <w:iCs/>
      <w:color w:val="4F81BD"/>
      <w:spacing w:val="15"/>
      <w:lang w:eastAsia="ja-JP"/>
    </w:rPr>
  </w:style>
  <w:style w:type="paragraph" w:styleId="Title">
    <w:name w:val="Title"/>
    <w:basedOn w:val="Normal"/>
    <w:next w:val="Normal"/>
    <w:link w:val="TitleChar"/>
    <w:uiPriority w:val="10"/>
    <w:rsid w:val="007459DD"/>
    <w:pPr>
      <w:pBdr>
        <w:bottom w:val="single" w:sz="8" w:space="4" w:color="4F81BD"/>
      </w:pBdr>
      <w:spacing w:after="300"/>
      <w:contextualSpacing/>
    </w:pPr>
    <w:rPr>
      <w:rFonts w:eastAsia="MS Gothic"/>
      <w:color w:val="17365D"/>
      <w:spacing w:val="5"/>
      <w:kern w:val="28"/>
      <w:sz w:val="52"/>
      <w:szCs w:val="52"/>
      <w:lang w:val="en-US" w:eastAsia="ja-JP"/>
    </w:rPr>
  </w:style>
  <w:style w:type="character" w:customStyle="1" w:styleId="TitleChar">
    <w:name w:val="Title Char"/>
    <w:link w:val="Title"/>
    <w:uiPriority w:val="10"/>
    <w:rsid w:val="007459DD"/>
    <w:rPr>
      <w:rFonts w:ascii="Cambria" w:eastAsia="MS Gothic" w:hAnsi="Cambria" w:cs="Times New Roman"/>
      <w:color w:val="17365D"/>
      <w:spacing w:val="5"/>
      <w:kern w:val="28"/>
      <w:sz w:val="52"/>
      <w:szCs w:val="52"/>
      <w:lang w:eastAsia="ja-JP"/>
    </w:rPr>
  </w:style>
  <w:style w:type="paragraph" w:customStyle="1" w:styleId="TOCHeading1">
    <w:name w:val="TOC Heading1"/>
    <w:basedOn w:val="Heading1"/>
    <w:next w:val="Normal"/>
    <w:uiPriority w:val="39"/>
    <w:unhideWhenUsed/>
    <w:rsid w:val="007459DD"/>
    <w:pPr>
      <w:keepLines/>
      <w:spacing w:before="480" w:after="0"/>
      <w:outlineLvl w:val="9"/>
    </w:pPr>
    <w:rPr>
      <w:color w:val="365F91"/>
      <w:szCs w:val="28"/>
    </w:rPr>
  </w:style>
  <w:style w:type="table" w:styleId="TableGrid">
    <w:name w:val="Table Grid"/>
    <w:basedOn w:val="TableNormal"/>
    <w:uiPriority w:val="59"/>
    <w:rsid w:val="0060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17E9"/>
    <w:rPr>
      <w:color w:val="808080"/>
    </w:rPr>
  </w:style>
  <w:style w:type="paragraph" w:styleId="FootnoteText">
    <w:name w:val="footnote text"/>
    <w:basedOn w:val="Normal"/>
    <w:link w:val="FootnoteTextChar"/>
    <w:uiPriority w:val="99"/>
    <w:semiHidden/>
    <w:unhideWhenUsed/>
    <w:rsid w:val="0024203D"/>
    <w:rPr>
      <w:rFonts w:eastAsia="Calibri"/>
      <w:sz w:val="20"/>
      <w:szCs w:val="20"/>
      <w:lang w:val="en-US"/>
    </w:rPr>
  </w:style>
  <w:style w:type="character" w:customStyle="1" w:styleId="FootnoteTextChar">
    <w:name w:val="Footnote Text Char"/>
    <w:basedOn w:val="DefaultParagraphFont"/>
    <w:link w:val="FootnoteText"/>
    <w:uiPriority w:val="99"/>
    <w:semiHidden/>
    <w:rsid w:val="0024203D"/>
    <w:rPr>
      <w:rFonts w:ascii="Cambria" w:hAnsi="Cambria" w:cs="Times New Roman"/>
      <w:sz w:val="20"/>
      <w:szCs w:val="20"/>
    </w:rPr>
  </w:style>
  <w:style w:type="character" w:styleId="FootnoteReference">
    <w:name w:val="footnote reference"/>
    <w:basedOn w:val="DefaultParagraphFont"/>
    <w:uiPriority w:val="99"/>
    <w:semiHidden/>
    <w:unhideWhenUsed/>
    <w:rsid w:val="0024203D"/>
    <w:rPr>
      <w:vertAlign w:val="superscript"/>
    </w:rPr>
  </w:style>
  <w:style w:type="character" w:customStyle="1" w:styleId="UnresolvedMention1">
    <w:name w:val="Unresolved Mention1"/>
    <w:basedOn w:val="DefaultParagraphFont"/>
    <w:uiPriority w:val="99"/>
    <w:semiHidden/>
    <w:unhideWhenUsed/>
    <w:rsid w:val="00B03682"/>
    <w:rPr>
      <w:color w:val="808080"/>
      <w:shd w:val="clear" w:color="auto" w:fill="E6E6E6"/>
    </w:rPr>
  </w:style>
  <w:style w:type="character" w:customStyle="1" w:styleId="UnresolvedMention2">
    <w:name w:val="Unresolved Mention2"/>
    <w:basedOn w:val="DefaultParagraphFont"/>
    <w:uiPriority w:val="99"/>
    <w:semiHidden/>
    <w:unhideWhenUsed/>
    <w:rsid w:val="000B43B8"/>
    <w:rPr>
      <w:color w:val="808080"/>
      <w:shd w:val="clear" w:color="auto" w:fill="E6E6E6"/>
    </w:rPr>
  </w:style>
  <w:style w:type="character" w:styleId="FollowedHyperlink">
    <w:name w:val="FollowedHyperlink"/>
    <w:basedOn w:val="DefaultParagraphFont"/>
    <w:uiPriority w:val="99"/>
    <w:semiHidden/>
    <w:unhideWhenUsed/>
    <w:rsid w:val="000B43B8"/>
    <w:rPr>
      <w:color w:val="800080" w:themeColor="followedHyperlink"/>
      <w:u w:val="single"/>
    </w:rPr>
  </w:style>
  <w:style w:type="numbering" w:customStyle="1" w:styleId="Style1">
    <w:name w:val="Style1"/>
    <w:uiPriority w:val="99"/>
    <w:rsid w:val="00A5625B"/>
    <w:pPr>
      <w:numPr>
        <w:numId w:val="1"/>
      </w:numPr>
    </w:pPr>
  </w:style>
  <w:style w:type="numbering" w:customStyle="1" w:styleId="Lettered">
    <w:name w:val="Lettered"/>
    <w:rsid w:val="00981BD7"/>
    <w:pPr>
      <w:numPr>
        <w:numId w:val="2"/>
      </w:numPr>
    </w:pPr>
  </w:style>
  <w:style w:type="numbering" w:customStyle="1" w:styleId="Bullet">
    <w:name w:val="Bullet"/>
    <w:rsid w:val="00981BD7"/>
    <w:pPr>
      <w:numPr>
        <w:numId w:val="3"/>
      </w:numPr>
    </w:pPr>
  </w:style>
  <w:style w:type="paragraph" w:styleId="NormalWeb">
    <w:name w:val="Normal (Web)"/>
    <w:basedOn w:val="Normal"/>
    <w:uiPriority w:val="99"/>
    <w:semiHidden/>
    <w:unhideWhenUsed/>
    <w:rsid w:val="009B0A1E"/>
    <w:pPr>
      <w:spacing w:before="100" w:beforeAutospacing="1" w:after="100" w:afterAutospacing="1"/>
    </w:pPr>
  </w:style>
  <w:style w:type="character" w:customStyle="1" w:styleId="UnresolvedMention3">
    <w:name w:val="Unresolved Mention3"/>
    <w:basedOn w:val="DefaultParagraphFont"/>
    <w:uiPriority w:val="99"/>
    <w:semiHidden/>
    <w:unhideWhenUsed/>
    <w:rsid w:val="00CC7DE9"/>
    <w:rPr>
      <w:color w:val="605E5C"/>
      <w:shd w:val="clear" w:color="auto" w:fill="E1DFDD"/>
    </w:rPr>
  </w:style>
  <w:style w:type="paragraph" w:customStyle="1" w:styleId="Bodytext">
    <w:name w:val="*Body text"/>
    <w:basedOn w:val="Normal"/>
    <w:qFormat/>
    <w:rsid w:val="009F16BF"/>
    <w:pPr>
      <w:spacing w:before="240"/>
    </w:pPr>
    <w:rPr>
      <w:rFonts w:eastAsia="Calibri"/>
      <w:szCs w:val="22"/>
    </w:rPr>
  </w:style>
  <w:style w:type="paragraph" w:customStyle="1" w:styleId="Heading">
    <w:name w:val="*Heading"/>
    <w:basedOn w:val="Normal"/>
    <w:qFormat/>
    <w:rsid w:val="00F97520"/>
    <w:pPr>
      <w:spacing w:before="240" w:after="240"/>
      <w:ind w:right="-274"/>
    </w:pPr>
    <w:rPr>
      <w:b/>
      <w:szCs w:val="22"/>
    </w:rPr>
  </w:style>
  <w:style w:type="paragraph" w:customStyle="1" w:styleId="RecommendationTEXT">
    <w:name w:val="Recommendation TEXT"/>
    <w:basedOn w:val="ListParagraph"/>
    <w:qFormat/>
    <w:rsid w:val="00893E7B"/>
    <w:pPr>
      <w:numPr>
        <w:numId w:val="6"/>
      </w:numPr>
      <w:spacing w:before="120"/>
      <w:ind w:left="540"/>
      <w:contextualSpacing w:val="0"/>
    </w:pPr>
    <w:rPr>
      <w:b/>
      <w:szCs w:val="22"/>
    </w:rPr>
  </w:style>
  <w:style w:type="paragraph" w:customStyle="1" w:styleId="viaemail">
    <w:name w:val="*via email"/>
    <w:basedOn w:val="Normal"/>
    <w:qFormat/>
    <w:rsid w:val="00F97520"/>
    <w:pPr>
      <w:tabs>
        <w:tab w:val="right" w:pos="9360"/>
      </w:tabs>
      <w:spacing w:before="600"/>
    </w:pPr>
    <w:rPr>
      <w:rFonts w:eastAsia="Calibri"/>
      <w:szCs w:val="22"/>
      <w:lang w:val="en-US"/>
    </w:rPr>
  </w:style>
  <w:style w:type="paragraph" w:styleId="Header">
    <w:name w:val="header"/>
    <w:basedOn w:val="Normal"/>
    <w:link w:val="HeaderChar"/>
    <w:uiPriority w:val="99"/>
    <w:unhideWhenUsed/>
    <w:rsid w:val="003D0E18"/>
    <w:pPr>
      <w:tabs>
        <w:tab w:val="center" w:pos="4680"/>
        <w:tab w:val="right" w:pos="9360"/>
      </w:tabs>
    </w:pPr>
  </w:style>
  <w:style w:type="character" w:customStyle="1" w:styleId="HeaderChar">
    <w:name w:val="Header Char"/>
    <w:basedOn w:val="DefaultParagraphFont"/>
    <w:link w:val="Header"/>
    <w:uiPriority w:val="99"/>
    <w:rsid w:val="003D0E18"/>
    <w:rPr>
      <w:rFonts w:ascii="Times New Roman" w:eastAsia="Times New Roman" w:hAnsi="Times New Roman" w:cs="Times New Roman"/>
      <w:sz w:val="24"/>
      <w:szCs w:val="24"/>
      <w:lang w:val="en-CA"/>
    </w:rPr>
  </w:style>
  <w:style w:type="paragraph" w:styleId="Footer">
    <w:name w:val="footer"/>
    <w:basedOn w:val="Normal"/>
    <w:link w:val="FooterChar"/>
    <w:unhideWhenUsed/>
    <w:rsid w:val="003D0E18"/>
    <w:pPr>
      <w:tabs>
        <w:tab w:val="center" w:pos="4680"/>
        <w:tab w:val="right" w:pos="9360"/>
      </w:tabs>
    </w:pPr>
  </w:style>
  <w:style w:type="character" w:customStyle="1" w:styleId="FooterChar">
    <w:name w:val="Footer Char"/>
    <w:basedOn w:val="DefaultParagraphFont"/>
    <w:link w:val="Footer"/>
    <w:rsid w:val="003D0E18"/>
    <w:rPr>
      <w:rFonts w:ascii="Times New Roman" w:eastAsia="Times New Roman" w:hAnsi="Times New Roman" w:cs="Times New Roman"/>
      <w:sz w:val="24"/>
      <w:szCs w:val="24"/>
      <w:lang w:val="en-CA"/>
    </w:rPr>
  </w:style>
  <w:style w:type="paragraph" w:customStyle="1" w:styleId="LetterheadFooter">
    <w:name w:val="Letterhead Footer"/>
    <w:basedOn w:val="Footer"/>
    <w:link w:val="LetterheadFooterChar"/>
    <w:locked/>
    <w:rsid w:val="003D0E18"/>
    <w:pPr>
      <w:tabs>
        <w:tab w:val="clear" w:pos="4680"/>
        <w:tab w:val="clear" w:pos="9360"/>
        <w:tab w:val="center" w:pos="4320"/>
        <w:tab w:val="right" w:pos="8640"/>
      </w:tabs>
    </w:pPr>
    <w:rPr>
      <w:noProof/>
      <w:sz w:val="16"/>
    </w:rPr>
  </w:style>
  <w:style w:type="character" w:customStyle="1" w:styleId="LetterheadFooterChar">
    <w:name w:val="Letterhead Footer Char"/>
    <w:basedOn w:val="FooterChar"/>
    <w:link w:val="LetterheadFooter"/>
    <w:rsid w:val="003D0E18"/>
    <w:rPr>
      <w:rFonts w:ascii="Cambria" w:eastAsia="Times New Roman" w:hAnsi="Cambria" w:cs="Times New Roman"/>
      <w:noProof/>
      <w:sz w:val="16"/>
      <w:szCs w:val="24"/>
      <w:lang w:val="en-CA"/>
    </w:rPr>
  </w:style>
  <w:style w:type="paragraph" w:customStyle="1" w:styleId="Signature">
    <w:name w:val="*Signature"/>
    <w:basedOn w:val="Normal"/>
    <w:qFormat/>
    <w:rsid w:val="002A6F43"/>
    <w:pPr>
      <w:spacing w:before="240" w:after="240"/>
    </w:pPr>
    <w:rPr>
      <w:rFonts w:eastAsiaTheme="minorEastAsia"/>
      <w:i/>
    </w:rPr>
  </w:style>
  <w:style w:type="character" w:styleId="Hyperlink">
    <w:name w:val="Hyperlink"/>
    <w:basedOn w:val="DefaultParagraphFont"/>
    <w:uiPriority w:val="99"/>
    <w:unhideWhenUsed/>
    <w:rsid w:val="0052279B"/>
    <w:rPr>
      <w:color w:val="0000FF" w:themeColor="hyperlink"/>
      <w:u w:val="single"/>
    </w:rPr>
  </w:style>
  <w:style w:type="character" w:styleId="UnresolvedMention">
    <w:name w:val="Unresolved Mention"/>
    <w:basedOn w:val="DefaultParagraphFont"/>
    <w:uiPriority w:val="99"/>
    <w:semiHidden/>
    <w:unhideWhenUsed/>
    <w:rsid w:val="0052279B"/>
    <w:rPr>
      <w:color w:val="605E5C"/>
      <w:shd w:val="clear" w:color="auto" w:fill="E1DFDD"/>
    </w:rPr>
  </w:style>
  <w:style w:type="paragraph" w:styleId="Revision">
    <w:name w:val="Revision"/>
    <w:hidden/>
    <w:uiPriority w:val="99"/>
    <w:semiHidden/>
    <w:rsid w:val="00EC7888"/>
    <w:pPr>
      <w:spacing w:after="0" w:line="240" w:lineRule="auto"/>
    </w:pPr>
    <w:rPr>
      <w:rFonts w:ascii="Times New Roman" w:eastAsia="Times New Roman" w:hAnsi="Times New Roman" w:cs="Times New Roman"/>
      <w:sz w:val="24"/>
      <w:szCs w:val="24"/>
      <w:lang w:val="en-CA"/>
    </w:rPr>
  </w:style>
  <w:style w:type="character" w:styleId="PageNumber">
    <w:name w:val="page number"/>
    <w:basedOn w:val="DefaultParagraphFont"/>
    <w:semiHidden/>
    <w:unhideWhenUsed/>
    <w:rsid w:val="00D41548"/>
  </w:style>
  <w:style w:type="character" w:styleId="CommentReference">
    <w:name w:val="annotation reference"/>
    <w:basedOn w:val="DefaultParagraphFont"/>
    <w:semiHidden/>
    <w:unhideWhenUsed/>
    <w:rsid w:val="00902CA4"/>
    <w:rPr>
      <w:sz w:val="16"/>
      <w:szCs w:val="16"/>
    </w:rPr>
  </w:style>
  <w:style w:type="paragraph" w:styleId="CommentText">
    <w:name w:val="annotation text"/>
    <w:basedOn w:val="Normal"/>
    <w:link w:val="CommentTextChar"/>
    <w:unhideWhenUsed/>
    <w:rsid w:val="00902CA4"/>
    <w:rPr>
      <w:sz w:val="20"/>
      <w:szCs w:val="20"/>
    </w:rPr>
  </w:style>
  <w:style w:type="character" w:customStyle="1" w:styleId="CommentTextChar">
    <w:name w:val="Comment Text Char"/>
    <w:basedOn w:val="DefaultParagraphFont"/>
    <w:link w:val="CommentText"/>
    <w:rsid w:val="00902CA4"/>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unhideWhenUsed/>
    <w:rsid w:val="00902CA4"/>
    <w:rPr>
      <w:b/>
      <w:bCs/>
    </w:rPr>
  </w:style>
  <w:style w:type="character" w:customStyle="1" w:styleId="CommentSubjectChar">
    <w:name w:val="Comment Subject Char"/>
    <w:basedOn w:val="CommentTextChar"/>
    <w:link w:val="CommentSubject"/>
    <w:semiHidden/>
    <w:rsid w:val="00902CA4"/>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1504">
      <w:bodyDiv w:val="1"/>
      <w:marLeft w:val="0"/>
      <w:marRight w:val="0"/>
      <w:marTop w:val="0"/>
      <w:marBottom w:val="0"/>
      <w:divBdr>
        <w:top w:val="none" w:sz="0" w:space="0" w:color="auto"/>
        <w:left w:val="none" w:sz="0" w:space="0" w:color="auto"/>
        <w:bottom w:val="none" w:sz="0" w:space="0" w:color="auto"/>
        <w:right w:val="none" w:sz="0" w:space="0" w:color="auto"/>
      </w:divBdr>
    </w:div>
    <w:div w:id="138311210">
      <w:bodyDiv w:val="1"/>
      <w:marLeft w:val="0"/>
      <w:marRight w:val="0"/>
      <w:marTop w:val="0"/>
      <w:marBottom w:val="0"/>
      <w:divBdr>
        <w:top w:val="none" w:sz="0" w:space="0" w:color="auto"/>
        <w:left w:val="none" w:sz="0" w:space="0" w:color="auto"/>
        <w:bottom w:val="none" w:sz="0" w:space="0" w:color="auto"/>
        <w:right w:val="none" w:sz="0" w:space="0" w:color="auto"/>
      </w:divBdr>
    </w:div>
    <w:div w:id="367265326">
      <w:bodyDiv w:val="1"/>
      <w:marLeft w:val="0"/>
      <w:marRight w:val="0"/>
      <w:marTop w:val="0"/>
      <w:marBottom w:val="0"/>
      <w:divBdr>
        <w:top w:val="none" w:sz="0" w:space="0" w:color="auto"/>
        <w:left w:val="none" w:sz="0" w:space="0" w:color="auto"/>
        <w:bottom w:val="none" w:sz="0" w:space="0" w:color="auto"/>
        <w:right w:val="none" w:sz="0" w:space="0" w:color="auto"/>
      </w:divBdr>
    </w:div>
    <w:div w:id="374701210">
      <w:bodyDiv w:val="1"/>
      <w:marLeft w:val="0"/>
      <w:marRight w:val="0"/>
      <w:marTop w:val="0"/>
      <w:marBottom w:val="0"/>
      <w:divBdr>
        <w:top w:val="none" w:sz="0" w:space="0" w:color="auto"/>
        <w:left w:val="none" w:sz="0" w:space="0" w:color="auto"/>
        <w:bottom w:val="none" w:sz="0" w:space="0" w:color="auto"/>
        <w:right w:val="none" w:sz="0" w:space="0" w:color="auto"/>
      </w:divBdr>
    </w:div>
    <w:div w:id="483552164">
      <w:bodyDiv w:val="1"/>
      <w:marLeft w:val="0"/>
      <w:marRight w:val="0"/>
      <w:marTop w:val="0"/>
      <w:marBottom w:val="0"/>
      <w:divBdr>
        <w:top w:val="none" w:sz="0" w:space="0" w:color="auto"/>
        <w:left w:val="none" w:sz="0" w:space="0" w:color="auto"/>
        <w:bottom w:val="none" w:sz="0" w:space="0" w:color="auto"/>
        <w:right w:val="none" w:sz="0" w:space="0" w:color="auto"/>
      </w:divBdr>
    </w:div>
    <w:div w:id="490826843">
      <w:bodyDiv w:val="1"/>
      <w:marLeft w:val="0"/>
      <w:marRight w:val="0"/>
      <w:marTop w:val="0"/>
      <w:marBottom w:val="0"/>
      <w:divBdr>
        <w:top w:val="none" w:sz="0" w:space="0" w:color="auto"/>
        <w:left w:val="none" w:sz="0" w:space="0" w:color="auto"/>
        <w:bottom w:val="none" w:sz="0" w:space="0" w:color="auto"/>
        <w:right w:val="none" w:sz="0" w:space="0" w:color="auto"/>
      </w:divBdr>
    </w:div>
    <w:div w:id="593631901">
      <w:bodyDiv w:val="1"/>
      <w:marLeft w:val="0"/>
      <w:marRight w:val="0"/>
      <w:marTop w:val="0"/>
      <w:marBottom w:val="0"/>
      <w:divBdr>
        <w:top w:val="none" w:sz="0" w:space="0" w:color="auto"/>
        <w:left w:val="none" w:sz="0" w:space="0" w:color="auto"/>
        <w:bottom w:val="none" w:sz="0" w:space="0" w:color="auto"/>
        <w:right w:val="none" w:sz="0" w:space="0" w:color="auto"/>
      </w:divBdr>
    </w:div>
    <w:div w:id="602498869">
      <w:bodyDiv w:val="1"/>
      <w:marLeft w:val="0"/>
      <w:marRight w:val="0"/>
      <w:marTop w:val="0"/>
      <w:marBottom w:val="0"/>
      <w:divBdr>
        <w:top w:val="none" w:sz="0" w:space="0" w:color="auto"/>
        <w:left w:val="none" w:sz="0" w:space="0" w:color="auto"/>
        <w:bottom w:val="none" w:sz="0" w:space="0" w:color="auto"/>
        <w:right w:val="none" w:sz="0" w:space="0" w:color="auto"/>
      </w:divBdr>
      <w:divsChild>
        <w:div w:id="1797523250">
          <w:marLeft w:val="0"/>
          <w:marRight w:val="0"/>
          <w:marTop w:val="0"/>
          <w:marBottom w:val="0"/>
          <w:divBdr>
            <w:top w:val="none" w:sz="0" w:space="0" w:color="auto"/>
            <w:left w:val="none" w:sz="0" w:space="0" w:color="auto"/>
            <w:bottom w:val="none" w:sz="0" w:space="0" w:color="auto"/>
            <w:right w:val="none" w:sz="0" w:space="0" w:color="auto"/>
          </w:divBdr>
        </w:div>
        <w:div w:id="345134217">
          <w:marLeft w:val="0"/>
          <w:marRight w:val="0"/>
          <w:marTop w:val="0"/>
          <w:marBottom w:val="0"/>
          <w:divBdr>
            <w:top w:val="none" w:sz="0" w:space="0" w:color="auto"/>
            <w:left w:val="none" w:sz="0" w:space="0" w:color="auto"/>
            <w:bottom w:val="none" w:sz="0" w:space="0" w:color="auto"/>
            <w:right w:val="none" w:sz="0" w:space="0" w:color="auto"/>
          </w:divBdr>
        </w:div>
        <w:div w:id="1007943704">
          <w:marLeft w:val="0"/>
          <w:marRight w:val="0"/>
          <w:marTop w:val="0"/>
          <w:marBottom w:val="0"/>
          <w:divBdr>
            <w:top w:val="none" w:sz="0" w:space="0" w:color="auto"/>
            <w:left w:val="none" w:sz="0" w:space="0" w:color="auto"/>
            <w:bottom w:val="none" w:sz="0" w:space="0" w:color="auto"/>
            <w:right w:val="none" w:sz="0" w:space="0" w:color="auto"/>
          </w:divBdr>
        </w:div>
      </w:divsChild>
    </w:div>
    <w:div w:id="618341989">
      <w:bodyDiv w:val="1"/>
      <w:marLeft w:val="0"/>
      <w:marRight w:val="0"/>
      <w:marTop w:val="0"/>
      <w:marBottom w:val="0"/>
      <w:divBdr>
        <w:top w:val="none" w:sz="0" w:space="0" w:color="auto"/>
        <w:left w:val="none" w:sz="0" w:space="0" w:color="auto"/>
        <w:bottom w:val="none" w:sz="0" w:space="0" w:color="auto"/>
        <w:right w:val="none" w:sz="0" w:space="0" w:color="auto"/>
      </w:divBdr>
    </w:div>
    <w:div w:id="686100733">
      <w:bodyDiv w:val="1"/>
      <w:marLeft w:val="0"/>
      <w:marRight w:val="0"/>
      <w:marTop w:val="0"/>
      <w:marBottom w:val="0"/>
      <w:divBdr>
        <w:top w:val="none" w:sz="0" w:space="0" w:color="auto"/>
        <w:left w:val="none" w:sz="0" w:space="0" w:color="auto"/>
        <w:bottom w:val="none" w:sz="0" w:space="0" w:color="auto"/>
        <w:right w:val="none" w:sz="0" w:space="0" w:color="auto"/>
      </w:divBdr>
    </w:div>
    <w:div w:id="729309252">
      <w:bodyDiv w:val="1"/>
      <w:marLeft w:val="0"/>
      <w:marRight w:val="0"/>
      <w:marTop w:val="0"/>
      <w:marBottom w:val="0"/>
      <w:divBdr>
        <w:top w:val="none" w:sz="0" w:space="0" w:color="auto"/>
        <w:left w:val="none" w:sz="0" w:space="0" w:color="auto"/>
        <w:bottom w:val="none" w:sz="0" w:space="0" w:color="auto"/>
        <w:right w:val="none" w:sz="0" w:space="0" w:color="auto"/>
      </w:divBdr>
    </w:div>
    <w:div w:id="811559297">
      <w:bodyDiv w:val="1"/>
      <w:marLeft w:val="0"/>
      <w:marRight w:val="0"/>
      <w:marTop w:val="0"/>
      <w:marBottom w:val="0"/>
      <w:divBdr>
        <w:top w:val="none" w:sz="0" w:space="0" w:color="auto"/>
        <w:left w:val="none" w:sz="0" w:space="0" w:color="auto"/>
        <w:bottom w:val="none" w:sz="0" w:space="0" w:color="auto"/>
        <w:right w:val="none" w:sz="0" w:space="0" w:color="auto"/>
      </w:divBdr>
    </w:div>
    <w:div w:id="894660906">
      <w:bodyDiv w:val="1"/>
      <w:marLeft w:val="0"/>
      <w:marRight w:val="0"/>
      <w:marTop w:val="0"/>
      <w:marBottom w:val="0"/>
      <w:divBdr>
        <w:top w:val="none" w:sz="0" w:space="0" w:color="auto"/>
        <w:left w:val="none" w:sz="0" w:space="0" w:color="auto"/>
        <w:bottom w:val="none" w:sz="0" w:space="0" w:color="auto"/>
        <w:right w:val="none" w:sz="0" w:space="0" w:color="auto"/>
      </w:divBdr>
    </w:div>
    <w:div w:id="965040050">
      <w:bodyDiv w:val="1"/>
      <w:marLeft w:val="0"/>
      <w:marRight w:val="0"/>
      <w:marTop w:val="0"/>
      <w:marBottom w:val="0"/>
      <w:divBdr>
        <w:top w:val="none" w:sz="0" w:space="0" w:color="auto"/>
        <w:left w:val="none" w:sz="0" w:space="0" w:color="auto"/>
        <w:bottom w:val="none" w:sz="0" w:space="0" w:color="auto"/>
        <w:right w:val="none" w:sz="0" w:space="0" w:color="auto"/>
      </w:divBdr>
    </w:div>
    <w:div w:id="994996564">
      <w:bodyDiv w:val="1"/>
      <w:marLeft w:val="0"/>
      <w:marRight w:val="0"/>
      <w:marTop w:val="0"/>
      <w:marBottom w:val="0"/>
      <w:divBdr>
        <w:top w:val="none" w:sz="0" w:space="0" w:color="auto"/>
        <w:left w:val="none" w:sz="0" w:space="0" w:color="auto"/>
        <w:bottom w:val="none" w:sz="0" w:space="0" w:color="auto"/>
        <w:right w:val="none" w:sz="0" w:space="0" w:color="auto"/>
      </w:divBdr>
    </w:div>
    <w:div w:id="1033386098">
      <w:bodyDiv w:val="1"/>
      <w:marLeft w:val="0"/>
      <w:marRight w:val="0"/>
      <w:marTop w:val="0"/>
      <w:marBottom w:val="0"/>
      <w:divBdr>
        <w:top w:val="none" w:sz="0" w:space="0" w:color="auto"/>
        <w:left w:val="none" w:sz="0" w:space="0" w:color="auto"/>
        <w:bottom w:val="none" w:sz="0" w:space="0" w:color="auto"/>
        <w:right w:val="none" w:sz="0" w:space="0" w:color="auto"/>
      </w:divBdr>
    </w:div>
    <w:div w:id="1137379179">
      <w:bodyDiv w:val="1"/>
      <w:marLeft w:val="0"/>
      <w:marRight w:val="0"/>
      <w:marTop w:val="0"/>
      <w:marBottom w:val="0"/>
      <w:divBdr>
        <w:top w:val="none" w:sz="0" w:space="0" w:color="auto"/>
        <w:left w:val="none" w:sz="0" w:space="0" w:color="auto"/>
        <w:bottom w:val="none" w:sz="0" w:space="0" w:color="auto"/>
        <w:right w:val="none" w:sz="0" w:space="0" w:color="auto"/>
      </w:divBdr>
    </w:div>
    <w:div w:id="1148783693">
      <w:bodyDiv w:val="1"/>
      <w:marLeft w:val="0"/>
      <w:marRight w:val="0"/>
      <w:marTop w:val="0"/>
      <w:marBottom w:val="0"/>
      <w:divBdr>
        <w:top w:val="none" w:sz="0" w:space="0" w:color="auto"/>
        <w:left w:val="none" w:sz="0" w:space="0" w:color="auto"/>
        <w:bottom w:val="none" w:sz="0" w:space="0" w:color="auto"/>
        <w:right w:val="none" w:sz="0" w:space="0" w:color="auto"/>
      </w:divBdr>
    </w:div>
    <w:div w:id="1171138659">
      <w:bodyDiv w:val="1"/>
      <w:marLeft w:val="0"/>
      <w:marRight w:val="0"/>
      <w:marTop w:val="0"/>
      <w:marBottom w:val="0"/>
      <w:divBdr>
        <w:top w:val="none" w:sz="0" w:space="0" w:color="auto"/>
        <w:left w:val="none" w:sz="0" w:space="0" w:color="auto"/>
        <w:bottom w:val="none" w:sz="0" w:space="0" w:color="auto"/>
        <w:right w:val="none" w:sz="0" w:space="0" w:color="auto"/>
      </w:divBdr>
    </w:div>
    <w:div w:id="1386099789">
      <w:bodyDiv w:val="1"/>
      <w:marLeft w:val="0"/>
      <w:marRight w:val="0"/>
      <w:marTop w:val="0"/>
      <w:marBottom w:val="0"/>
      <w:divBdr>
        <w:top w:val="none" w:sz="0" w:space="0" w:color="auto"/>
        <w:left w:val="none" w:sz="0" w:space="0" w:color="auto"/>
        <w:bottom w:val="none" w:sz="0" w:space="0" w:color="auto"/>
        <w:right w:val="none" w:sz="0" w:space="0" w:color="auto"/>
      </w:divBdr>
    </w:div>
    <w:div w:id="1435052715">
      <w:bodyDiv w:val="1"/>
      <w:marLeft w:val="0"/>
      <w:marRight w:val="0"/>
      <w:marTop w:val="0"/>
      <w:marBottom w:val="0"/>
      <w:divBdr>
        <w:top w:val="none" w:sz="0" w:space="0" w:color="auto"/>
        <w:left w:val="none" w:sz="0" w:space="0" w:color="auto"/>
        <w:bottom w:val="none" w:sz="0" w:space="0" w:color="auto"/>
        <w:right w:val="none" w:sz="0" w:space="0" w:color="auto"/>
      </w:divBdr>
    </w:div>
    <w:div w:id="1475760851">
      <w:bodyDiv w:val="1"/>
      <w:marLeft w:val="0"/>
      <w:marRight w:val="0"/>
      <w:marTop w:val="0"/>
      <w:marBottom w:val="0"/>
      <w:divBdr>
        <w:top w:val="none" w:sz="0" w:space="0" w:color="auto"/>
        <w:left w:val="none" w:sz="0" w:space="0" w:color="auto"/>
        <w:bottom w:val="none" w:sz="0" w:space="0" w:color="auto"/>
        <w:right w:val="none" w:sz="0" w:space="0" w:color="auto"/>
      </w:divBdr>
    </w:div>
    <w:div w:id="1492674585">
      <w:bodyDiv w:val="1"/>
      <w:marLeft w:val="0"/>
      <w:marRight w:val="0"/>
      <w:marTop w:val="0"/>
      <w:marBottom w:val="0"/>
      <w:divBdr>
        <w:top w:val="none" w:sz="0" w:space="0" w:color="auto"/>
        <w:left w:val="none" w:sz="0" w:space="0" w:color="auto"/>
        <w:bottom w:val="none" w:sz="0" w:space="0" w:color="auto"/>
        <w:right w:val="none" w:sz="0" w:space="0" w:color="auto"/>
      </w:divBdr>
    </w:div>
    <w:div w:id="1908569497">
      <w:bodyDiv w:val="1"/>
      <w:marLeft w:val="0"/>
      <w:marRight w:val="0"/>
      <w:marTop w:val="0"/>
      <w:marBottom w:val="0"/>
      <w:divBdr>
        <w:top w:val="none" w:sz="0" w:space="0" w:color="auto"/>
        <w:left w:val="none" w:sz="0" w:space="0" w:color="auto"/>
        <w:bottom w:val="none" w:sz="0" w:space="0" w:color="auto"/>
        <w:right w:val="none" w:sz="0" w:space="0" w:color="auto"/>
      </w:divBdr>
    </w:div>
    <w:div w:id="20287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mills@cic.gc.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en/immigration-refugees-citizenship/corporate/publications-manuals/operational-bulletins-manuals/service-delivery/response-inquiri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p\Desktop\REBUILD%20COLLATERAL%20PROJECT\New%20Collateral\CBA%20Letter_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01BA8B3B62E4D8A10FFF0FFF143E6" ma:contentTypeVersion="14" ma:contentTypeDescription="Create a new document." ma:contentTypeScope="" ma:versionID="8d156328c6bbff7e830a89760057da5e">
  <xsd:schema xmlns:xsd="http://www.w3.org/2001/XMLSchema" xmlns:xs="http://www.w3.org/2001/XMLSchema" xmlns:p="http://schemas.microsoft.com/office/2006/metadata/properties" xmlns:ns3="bd559d27-c5e0-458e-81f0-61ea09c67ecc" xmlns:ns4="d02e68e2-ebb3-4ce9-b888-2446d3659146" targetNamespace="http://schemas.microsoft.com/office/2006/metadata/properties" ma:root="true" ma:fieldsID="1dac19b2efb423a1fe4a4ad738cb39d7" ns3:_="" ns4:_="">
    <xsd:import namespace="bd559d27-c5e0-458e-81f0-61ea09c67ecc"/>
    <xsd:import namespace="d02e68e2-ebb3-4ce9-b888-2446d36591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59d27-c5e0-458e-81f0-61ea09c6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e68e2-ebb3-4ce9-b888-2446d3659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1D404-A974-40FF-B400-6CC5193EC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59d27-c5e0-458e-81f0-61ea09c67ecc"/>
    <ds:schemaRef ds:uri="d02e68e2-ebb3-4ce9-b888-2446d3659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83D3F-04E6-4904-9D8C-AB06439EEC90}">
  <ds:schemaRefs>
    <ds:schemaRef ds:uri="http://schemas.openxmlformats.org/officeDocument/2006/bibliography"/>
  </ds:schemaRefs>
</ds:datastoreItem>
</file>

<file path=customXml/itemProps3.xml><?xml version="1.0" encoding="utf-8"?>
<ds:datastoreItem xmlns:ds="http://schemas.openxmlformats.org/officeDocument/2006/customXml" ds:itemID="{52733961-33AC-4416-9E99-A29133E9D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CC7BE-6806-4F00-A1F3-122833A98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CBA Letter__template</Template>
  <TotalTime>20</TotalTime>
  <Pages>3</Pages>
  <Words>711</Words>
  <Characters>4057</Characters>
  <Application>Microsoft Office Word</Application>
  <DocSecurity>0</DocSecurity>
  <PresentationFormat>14|.DOCX</PresentationFormat>
  <Lines>33</Lines>
  <Paragraphs>9</Paragraphs>
  <ScaleCrop>false</ScaleCrop>
  <HeadingPairs>
    <vt:vector size="2" baseType="variant">
      <vt:variant>
        <vt:lpstr>Title</vt:lpstr>
      </vt:variant>
      <vt:variant>
        <vt:i4>1</vt:i4>
      </vt:variant>
    </vt:vector>
  </HeadingPairs>
  <TitlesOfParts>
    <vt:vector size="1" baseType="lpstr">
      <vt:lpstr>revised submission at CBA  (00288795.DOCX;1)</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submission at CBA  (00288795.DOCX;1)</dc:title>
  <dc:subject>LAW-00289284;1</dc:subject>
  <dc:creator>Pilon, Richard</dc:creator>
  <cp:lastModifiedBy>Morissette, Véronique</cp:lastModifiedBy>
  <cp:revision>6</cp:revision>
  <cp:lastPrinted>2023-04-11T23:48:00Z</cp:lastPrinted>
  <dcterms:created xsi:type="dcterms:W3CDTF">2023-04-04T18:49:00Z</dcterms:created>
  <dcterms:modified xsi:type="dcterms:W3CDTF">2023-04-11T23:48:00Z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0x0101005F101BA8B3B62E4D8A10FFF0FFF143E6</vt:lpwstr>
  </property>
</Properties>
</file>